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1F67D0" w14:textId="77777777" w:rsidR="003244FD" w:rsidRDefault="003244FD" w:rsidP="003244FD">
      <w:pPr>
        <w:spacing w:after="0"/>
        <w:rPr>
          <w:rFonts w:ascii="Arial" w:hAnsi="Arial"/>
          <w:b/>
          <w:bCs/>
          <w:color w:val="auto"/>
          <w:sz w:val="22"/>
          <w:lang w:val="en-US" w:eastAsia="en-US"/>
        </w:rPr>
      </w:pPr>
      <w:bookmarkStart w:id="0" w:name="_GoBack"/>
      <w:bookmarkEnd w:id="0"/>
      <w:r>
        <w:rPr>
          <w:rFonts w:ascii="Arial" w:hAnsi="Arial"/>
          <w:b/>
          <w:bCs/>
          <w:color w:val="auto"/>
          <w:sz w:val="22"/>
          <w:lang w:val="en-US" w:eastAsia="en-US"/>
        </w:rPr>
        <w:t>BIOGRAPHICAL SKETCH</w:t>
      </w:r>
    </w:p>
    <w:p w14:paraId="3E276771" w14:textId="77777777" w:rsidR="003244FD" w:rsidRDefault="003244FD" w:rsidP="003244FD">
      <w:pPr>
        <w:spacing w:after="0"/>
        <w:rPr>
          <w:rFonts w:ascii="Arial" w:hAnsi="Arial"/>
          <w:b/>
          <w:bCs/>
          <w:color w:val="auto"/>
          <w:sz w:val="22"/>
          <w:lang w:val="en-US" w:eastAsia="en-US"/>
        </w:rPr>
      </w:pPr>
    </w:p>
    <w:p w14:paraId="08B83C6F" w14:textId="77777777" w:rsidR="003244FD" w:rsidRDefault="003244FD" w:rsidP="003244FD">
      <w:pPr>
        <w:spacing w:after="0"/>
        <w:rPr>
          <w:rFonts w:ascii="Arial" w:hAnsi="Arial"/>
          <w:b/>
          <w:bCs/>
          <w:color w:val="auto"/>
          <w:sz w:val="22"/>
          <w:lang w:val="en-US" w:eastAsia="en-US"/>
        </w:rPr>
      </w:pPr>
    </w:p>
    <w:p w14:paraId="41678240" w14:textId="0137BEE8" w:rsidR="003244FD" w:rsidRDefault="003244FD" w:rsidP="00A76550">
      <w:pPr>
        <w:spacing w:after="0" w:line="360" w:lineRule="auto"/>
        <w:rPr>
          <w:rFonts w:ascii="Arial" w:hAnsi="Arial"/>
          <w:bCs/>
          <w:color w:val="auto"/>
          <w:sz w:val="22"/>
          <w:lang w:val="en-US" w:eastAsia="en-US"/>
        </w:rPr>
      </w:pPr>
      <w:r>
        <w:rPr>
          <w:rFonts w:ascii="Arial" w:hAnsi="Arial"/>
          <w:bCs/>
          <w:color w:val="auto"/>
          <w:sz w:val="22"/>
          <w:lang w:val="en-US" w:eastAsia="en-US"/>
        </w:rPr>
        <w:t xml:space="preserve">Name, Surname: </w:t>
      </w:r>
      <w:r w:rsidRPr="00A76550">
        <w:rPr>
          <w:rFonts w:ascii="Arial" w:hAnsi="Arial"/>
          <w:b/>
          <w:bCs/>
          <w:color w:val="auto"/>
          <w:sz w:val="22"/>
          <w:lang w:val="en-US" w:eastAsia="en-US"/>
        </w:rPr>
        <w:t>Marco Costanzi</w:t>
      </w:r>
      <w:r w:rsidRPr="003244FD">
        <w:rPr>
          <w:rFonts w:ascii="Arial" w:hAnsi="Arial"/>
          <w:bCs/>
          <w:color w:val="auto"/>
          <w:sz w:val="22"/>
          <w:lang w:val="en-US" w:eastAsia="en-US"/>
        </w:rPr>
        <w:t xml:space="preserve"> </w:t>
      </w:r>
    </w:p>
    <w:p w14:paraId="7005BF02" w14:textId="1763A238" w:rsidR="003244FD" w:rsidRPr="003244FD" w:rsidRDefault="003244FD" w:rsidP="00A76550">
      <w:pPr>
        <w:spacing w:after="0" w:line="360" w:lineRule="auto"/>
        <w:rPr>
          <w:rFonts w:ascii="Arial" w:hAnsi="Arial"/>
          <w:bCs/>
          <w:color w:val="auto"/>
          <w:sz w:val="22"/>
          <w:lang w:val="en-US" w:eastAsia="en-US"/>
        </w:rPr>
      </w:pPr>
      <w:r>
        <w:rPr>
          <w:rFonts w:ascii="Arial" w:hAnsi="Arial"/>
          <w:bCs/>
          <w:color w:val="auto"/>
          <w:sz w:val="22"/>
          <w:lang w:val="en-US" w:eastAsia="en-US"/>
        </w:rPr>
        <w:t>Date of Bird: October, 18</w:t>
      </w:r>
      <w:r w:rsidRPr="003244FD">
        <w:rPr>
          <w:rFonts w:ascii="Arial" w:hAnsi="Arial"/>
          <w:bCs/>
          <w:color w:val="auto"/>
          <w:sz w:val="22"/>
          <w:vertAlign w:val="superscript"/>
          <w:lang w:val="en-US" w:eastAsia="en-US"/>
        </w:rPr>
        <w:t>th</w:t>
      </w:r>
      <w:r>
        <w:rPr>
          <w:rFonts w:ascii="Arial" w:hAnsi="Arial"/>
          <w:bCs/>
          <w:color w:val="auto"/>
          <w:sz w:val="22"/>
          <w:lang w:val="en-US" w:eastAsia="en-US"/>
        </w:rPr>
        <w:t xml:space="preserve"> 1975</w:t>
      </w:r>
    </w:p>
    <w:p w14:paraId="7BDE5F51" w14:textId="16DB2421" w:rsidR="003244FD" w:rsidRDefault="003244FD" w:rsidP="00A76550">
      <w:pPr>
        <w:spacing w:after="0" w:line="360" w:lineRule="auto"/>
        <w:rPr>
          <w:rFonts w:ascii="Arial" w:hAnsi="Arial"/>
          <w:bCs/>
          <w:color w:val="auto"/>
          <w:sz w:val="22"/>
          <w:lang w:val="en-US" w:eastAsia="en-US"/>
        </w:rPr>
      </w:pPr>
      <w:r>
        <w:rPr>
          <w:rFonts w:ascii="Arial" w:hAnsi="Arial"/>
          <w:bCs/>
          <w:color w:val="auto"/>
          <w:sz w:val="22"/>
          <w:lang w:val="en-US" w:eastAsia="en-US"/>
        </w:rPr>
        <w:t xml:space="preserve">e-mail: </w:t>
      </w:r>
      <w:hyperlink r:id="rId9" w:history="1">
        <w:r w:rsidRPr="00C722D0">
          <w:rPr>
            <w:rStyle w:val="Collegamentoipertestuale"/>
            <w:rFonts w:ascii="Arial" w:hAnsi="Arial"/>
            <w:bCs/>
            <w:sz w:val="22"/>
            <w:lang w:val="en-US" w:eastAsia="en-US"/>
          </w:rPr>
          <w:t>m.costanzi@lumsa.it</w:t>
        </w:r>
      </w:hyperlink>
    </w:p>
    <w:p w14:paraId="656B5A18" w14:textId="77777777" w:rsidR="003244FD" w:rsidRDefault="003244FD" w:rsidP="003244FD">
      <w:pPr>
        <w:spacing w:after="120"/>
        <w:rPr>
          <w:rFonts w:ascii="Arial" w:hAnsi="Arial"/>
          <w:b/>
          <w:color w:val="auto"/>
          <w:sz w:val="22"/>
          <w:lang w:val="en-US" w:eastAsia="en-US"/>
        </w:rPr>
      </w:pPr>
    </w:p>
    <w:p w14:paraId="4C1E3905" w14:textId="48F72692" w:rsidR="00103F18" w:rsidRDefault="00103F18" w:rsidP="003244FD">
      <w:pPr>
        <w:spacing w:after="120"/>
        <w:jc w:val="both"/>
        <w:rPr>
          <w:rFonts w:ascii="Arial" w:hAnsi="Arial"/>
          <w:b/>
          <w:color w:val="auto"/>
          <w:sz w:val="22"/>
          <w:lang w:val="en-US" w:eastAsia="en-US"/>
        </w:rPr>
      </w:pPr>
      <w:r>
        <w:rPr>
          <w:rFonts w:ascii="Arial" w:hAnsi="Arial"/>
          <w:b/>
          <w:color w:val="auto"/>
          <w:sz w:val="22"/>
          <w:lang w:val="en-US" w:eastAsia="en-US"/>
        </w:rPr>
        <w:t>A.</w:t>
      </w:r>
      <w:r>
        <w:rPr>
          <w:rFonts w:ascii="Arial" w:hAnsi="Arial"/>
          <w:b/>
          <w:color w:val="auto"/>
          <w:sz w:val="22"/>
          <w:lang w:val="en-US" w:eastAsia="en-US"/>
        </w:rPr>
        <w:tab/>
        <w:t>Education and training</w:t>
      </w:r>
    </w:p>
    <w:p w14:paraId="54084C83" w14:textId="53A09B81" w:rsidR="00103F18" w:rsidRDefault="00103F18" w:rsidP="003244FD">
      <w:pPr>
        <w:pStyle w:val="Paragrafoelenco"/>
        <w:numPr>
          <w:ilvl w:val="0"/>
          <w:numId w:val="9"/>
        </w:numPr>
        <w:spacing w:after="0" w:line="276" w:lineRule="auto"/>
        <w:ind w:left="714" w:hanging="357"/>
        <w:jc w:val="both"/>
        <w:rPr>
          <w:rFonts w:ascii="Arial" w:hAnsi="Arial"/>
          <w:color w:val="auto"/>
          <w:sz w:val="22"/>
          <w:lang w:val="en-US" w:eastAsia="en-US"/>
        </w:rPr>
      </w:pPr>
      <w:r w:rsidRPr="00103F18">
        <w:rPr>
          <w:rFonts w:ascii="Arial" w:hAnsi="Arial"/>
          <w:color w:val="auto"/>
          <w:sz w:val="22"/>
          <w:lang w:val="en-US" w:eastAsia="en-US"/>
        </w:rPr>
        <w:t>2001</w:t>
      </w:r>
      <w:r>
        <w:rPr>
          <w:rFonts w:ascii="Arial" w:hAnsi="Arial"/>
          <w:color w:val="auto"/>
          <w:sz w:val="22"/>
          <w:lang w:val="en-US" w:eastAsia="en-US"/>
        </w:rPr>
        <w:t>:</w:t>
      </w:r>
      <w:r w:rsidRPr="00103F18">
        <w:rPr>
          <w:rFonts w:ascii="Arial" w:hAnsi="Arial"/>
          <w:color w:val="auto"/>
          <w:sz w:val="22"/>
          <w:lang w:val="en-US" w:eastAsia="en-US"/>
        </w:rPr>
        <w:t xml:space="preserve"> Master’</w:t>
      </w:r>
      <w:r>
        <w:rPr>
          <w:rFonts w:ascii="Arial" w:hAnsi="Arial"/>
          <w:color w:val="auto"/>
          <w:sz w:val="22"/>
          <w:lang w:val="en-US" w:eastAsia="en-US"/>
        </w:rPr>
        <w:t>s degree in P</w:t>
      </w:r>
      <w:r w:rsidRPr="00103F18">
        <w:rPr>
          <w:rFonts w:ascii="Arial" w:hAnsi="Arial"/>
          <w:color w:val="auto"/>
          <w:sz w:val="22"/>
          <w:lang w:val="en-US" w:eastAsia="en-US"/>
        </w:rPr>
        <w:t>sychology</w:t>
      </w:r>
      <w:r>
        <w:rPr>
          <w:rFonts w:ascii="Arial" w:hAnsi="Arial"/>
          <w:color w:val="auto"/>
          <w:sz w:val="22"/>
          <w:lang w:val="en-US" w:eastAsia="en-US"/>
        </w:rPr>
        <w:t>, Sapienza University of Rome</w:t>
      </w:r>
    </w:p>
    <w:p w14:paraId="537A874B" w14:textId="77777777" w:rsidR="00103F18" w:rsidRDefault="00103F18" w:rsidP="003244FD">
      <w:pPr>
        <w:pStyle w:val="Paragrafoelenco"/>
        <w:numPr>
          <w:ilvl w:val="0"/>
          <w:numId w:val="9"/>
        </w:numPr>
        <w:spacing w:after="0" w:line="276" w:lineRule="auto"/>
        <w:ind w:left="714" w:hanging="357"/>
        <w:jc w:val="both"/>
        <w:rPr>
          <w:rFonts w:ascii="Arial" w:hAnsi="Arial"/>
          <w:color w:val="auto"/>
          <w:sz w:val="22"/>
          <w:lang w:val="en-US" w:eastAsia="en-US"/>
        </w:rPr>
      </w:pPr>
      <w:r>
        <w:rPr>
          <w:rFonts w:ascii="Arial" w:hAnsi="Arial"/>
          <w:color w:val="auto"/>
          <w:sz w:val="22"/>
          <w:lang w:val="en-US" w:eastAsia="en-US"/>
        </w:rPr>
        <w:t>2004: Ph.D. in Neurophysiology, Sapienza University of Rome</w:t>
      </w:r>
    </w:p>
    <w:p w14:paraId="49793C4F" w14:textId="77777777" w:rsidR="00103F18" w:rsidRDefault="00103F18" w:rsidP="003244FD">
      <w:pPr>
        <w:pStyle w:val="Paragrafoelenco"/>
        <w:numPr>
          <w:ilvl w:val="0"/>
          <w:numId w:val="9"/>
        </w:numPr>
        <w:spacing w:after="0" w:line="276" w:lineRule="auto"/>
        <w:ind w:left="714" w:hanging="357"/>
        <w:jc w:val="both"/>
        <w:rPr>
          <w:rFonts w:ascii="Arial" w:hAnsi="Arial"/>
          <w:color w:val="auto"/>
          <w:sz w:val="22"/>
          <w:lang w:val="en-US" w:eastAsia="en-US"/>
        </w:rPr>
      </w:pPr>
      <w:r>
        <w:rPr>
          <w:rFonts w:ascii="Arial" w:hAnsi="Arial"/>
          <w:color w:val="auto"/>
          <w:sz w:val="22"/>
          <w:lang w:val="en-US" w:eastAsia="en-US"/>
        </w:rPr>
        <w:t xml:space="preserve">2005 – 2009: postdoctoral fellow at the Institute of Neuroscience (CNR) </w:t>
      </w:r>
    </w:p>
    <w:p w14:paraId="369CFB42" w14:textId="6EB0E1AE" w:rsidR="003244FD" w:rsidRPr="003244FD" w:rsidRDefault="003244FD" w:rsidP="003244FD">
      <w:pPr>
        <w:numPr>
          <w:ilvl w:val="0"/>
          <w:numId w:val="9"/>
        </w:numPr>
        <w:spacing w:after="0" w:line="276" w:lineRule="auto"/>
        <w:ind w:left="714" w:hanging="357"/>
        <w:jc w:val="both"/>
        <w:rPr>
          <w:rFonts w:ascii="Arial" w:hAnsi="Arial"/>
          <w:color w:val="auto"/>
          <w:sz w:val="22"/>
          <w:lang w:val="en-US" w:eastAsia="en-US"/>
        </w:rPr>
      </w:pPr>
      <w:r>
        <w:rPr>
          <w:rFonts w:ascii="Arial" w:hAnsi="Arial"/>
          <w:color w:val="auto"/>
          <w:sz w:val="22"/>
          <w:lang w:val="en-US" w:eastAsia="en-US"/>
        </w:rPr>
        <w:t xml:space="preserve">2007 – 2010: Specialization course in Cognitive Behavioral Therapy </w:t>
      </w:r>
    </w:p>
    <w:p w14:paraId="45C4557A" w14:textId="60B2E899" w:rsidR="003244FD" w:rsidRPr="003244FD" w:rsidRDefault="00103F18" w:rsidP="003244FD">
      <w:pPr>
        <w:pStyle w:val="Paragrafoelenco"/>
        <w:numPr>
          <w:ilvl w:val="0"/>
          <w:numId w:val="9"/>
        </w:numPr>
        <w:spacing w:after="0" w:line="276" w:lineRule="auto"/>
        <w:ind w:left="714" w:hanging="357"/>
        <w:jc w:val="both"/>
        <w:rPr>
          <w:rFonts w:ascii="Arial" w:hAnsi="Arial"/>
          <w:color w:val="auto"/>
          <w:sz w:val="22"/>
          <w:lang w:val="en-US" w:eastAsia="en-US"/>
        </w:rPr>
      </w:pPr>
      <w:r>
        <w:rPr>
          <w:rFonts w:ascii="Arial" w:hAnsi="Arial"/>
          <w:color w:val="auto"/>
          <w:sz w:val="22"/>
          <w:lang w:val="en-US" w:eastAsia="en-US"/>
        </w:rPr>
        <w:t>2010 – 2011: resercher at the Institute of Cell Biology and Neurobiology (CNR)</w:t>
      </w:r>
    </w:p>
    <w:p w14:paraId="1CA6F51C" w14:textId="77777777" w:rsidR="00911650" w:rsidRDefault="00070B0B">
      <w:pPr>
        <w:spacing w:before="360" w:after="120"/>
        <w:jc w:val="both"/>
        <w:rPr>
          <w:rFonts w:ascii="Arial" w:hAnsi="Arial"/>
          <w:b/>
          <w:color w:val="auto"/>
          <w:sz w:val="22"/>
          <w:lang w:val="en-US" w:eastAsia="en-US"/>
        </w:rPr>
      </w:pPr>
      <w:r>
        <w:rPr>
          <w:rFonts w:ascii="Arial" w:hAnsi="Arial"/>
          <w:b/>
          <w:color w:val="auto"/>
          <w:sz w:val="22"/>
          <w:lang w:val="en-US" w:eastAsia="en-US"/>
        </w:rPr>
        <w:t>B.</w:t>
      </w:r>
      <w:r>
        <w:rPr>
          <w:rFonts w:ascii="Arial" w:hAnsi="Arial"/>
          <w:b/>
          <w:color w:val="auto"/>
          <w:sz w:val="22"/>
          <w:lang w:val="en-US" w:eastAsia="en-US"/>
        </w:rPr>
        <w:tab/>
        <w:t>Positions and Honors</w:t>
      </w:r>
    </w:p>
    <w:p w14:paraId="4C160239" w14:textId="77777777" w:rsidR="00911650" w:rsidRDefault="00070B0B">
      <w:pPr>
        <w:spacing w:after="80"/>
        <w:jc w:val="both"/>
        <w:rPr>
          <w:rFonts w:ascii="Arial" w:hAnsi="Arial"/>
          <w:b/>
          <w:color w:val="auto"/>
          <w:sz w:val="22"/>
          <w:lang w:val="en-US" w:eastAsia="en-US"/>
        </w:rPr>
      </w:pPr>
      <w:r>
        <w:rPr>
          <w:rFonts w:ascii="Arial" w:hAnsi="Arial"/>
          <w:b/>
          <w:color w:val="auto"/>
          <w:sz w:val="22"/>
          <w:lang w:val="en-US" w:eastAsia="en-US"/>
        </w:rPr>
        <w:t xml:space="preserve">     Positions</w:t>
      </w:r>
    </w:p>
    <w:p w14:paraId="03601063" w14:textId="77777777" w:rsidR="00911650" w:rsidRDefault="00070B0B">
      <w:pPr>
        <w:numPr>
          <w:ilvl w:val="0"/>
          <w:numId w:val="6"/>
        </w:numPr>
        <w:spacing w:after="80"/>
        <w:jc w:val="both"/>
        <w:rPr>
          <w:rFonts w:ascii="Arial" w:hAnsi="Arial"/>
          <w:color w:val="auto"/>
          <w:sz w:val="22"/>
          <w:lang w:val="en-US" w:eastAsia="en-US"/>
        </w:rPr>
      </w:pPr>
      <w:r>
        <w:rPr>
          <w:rFonts w:ascii="Arial" w:hAnsi="Arial"/>
          <w:color w:val="auto"/>
          <w:sz w:val="22"/>
          <w:lang w:val="en-US" w:eastAsia="en-US"/>
        </w:rPr>
        <w:t>2008 – 2011: Researcher at IBCN - CNR carried out studies on pharmaco-behavioural analysis of learning and memory processes in pathological and physiological conditions</w:t>
      </w:r>
    </w:p>
    <w:p w14:paraId="17616AFA" w14:textId="6B94D59B" w:rsidR="00911650" w:rsidRDefault="00070B0B">
      <w:pPr>
        <w:numPr>
          <w:ilvl w:val="0"/>
          <w:numId w:val="6"/>
        </w:numPr>
        <w:spacing w:after="80"/>
        <w:jc w:val="both"/>
        <w:rPr>
          <w:rFonts w:ascii="Arial" w:hAnsi="Arial"/>
          <w:color w:val="auto"/>
          <w:sz w:val="22"/>
          <w:lang w:val="en-US" w:eastAsia="en-US"/>
        </w:rPr>
      </w:pPr>
      <w:r>
        <w:rPr>
          <w:rFonts w:ascii="Arial" w:hAnsi="Arial"/>
          <w:color w:val="auto"/>
          <w:sz w:val="22"/>
          <w:lang w:val="en-US" w:eastAsia="en-US"/>
        </w:rPr>
        <w:t xml:space="preserve">2011 – </w:t>
      </w:r>
      <w:r w:rsidR="00662F57">
        <w:rPr>
          <w:rFonts w:ascii="Arial" w:hAnsi="Arial"/>
          <w:color w:val="auto"/>
          <w:sz w:val="22"/>
          <w:lang w:val="en-US" w:eastAsia="en-US"/>
        </w:rPr>
        <w:t>2014</w:t>
      </w:r>
      <w:r>
        <w:rPr>
          <w:rFonts w:ascii="Arial" w:hAnsi="Arial"/>
          <w:color w:val="auto"/>
          <w:sz w:val="22"/>
          <w:lang w:val="en-US" w:eastAsia="en-US"/>
        </w:rPr>
        <w:t xml:space="preserve">: assistant professor at the Department of Human Sciences </w:t>
      </w:r>
      <w:r w:rsidR="00662F57">
        <w:rPr>
          <w:rFonts w:ascii="Arial" w:hAnsi="Arial"/>
          <w:color w:val="auto"/>
          <w:sz w:val="22"/>
          <w:lang w:val="en-US" w:eastAsia="en-US"/>
        </w:rPr>
        <w:t>of LUMSA</w:t>
      </w:r>
    </w:p>
    <w:p w14:paraId="0F51B777" w14:textId="071FD757" w:rsidR="00911650" w:rsidRDefault="00070B0B">
      <w:pPr>
        <w:numPr>
          <w:ilvl w:val="0"/>
          <w:numId w:val="6"/>
        </w:numPr>
        <w:spacing w:after="80"/>
        <w:jc w:val="both"/>
        <w:rPr>
          <w:rFonts w:ascii="Arial" w:hAnsi="Arial"/>
          <w:color w:val="auto"/>
          <w:sz w:val="22"/>
          <w:lang w:val="en-US" w:eastAsia="en-US"/>
        </w:rPr>
      </w:pPr>
      <w:r>
        <w:rPr>
          <w:rFonts w:ascii="Arial" w:hAnsi="Arial"/>
          <w:color w:val="auto"/>
          <w:sz w:val="22"/>
          <w:lang w:val="en-US" w:eastAsia="en-US"/>
        </w:rPr>
        <w:t xml:space="preserve">2011 – </w:t>
      </w:r>
      <w:r w:rsidR="00662F57">
        <w:rPr>
          <w:rFonts w:ascii="Arial" w:hAnsi="Arial"/>
          <w:color w:val="auto"/>
          <w:sz w:val="22"/>
          <w:lang w:val="en-US" w:eastAsia="en-US"/>
        </w:rPr>
        <w:t>2016</w:t>
      </w:r>
      <w:r>
        <w:rPr>
          <w:rFonts w:ascii="Arial" w:hAnsi="Arial"/>
          <w:color w:val="auto"/>
          <w:sz w:val="22"/>
          <w:lang w:val="en-US" w:eastAsia="en-US"/>
        </w:rPr>
        <w:t>: research associate at the Institute of Cell Biology and Neurobiology (IBCN) of the National Council of Researches (CNR).</w:t>
      </w:r>
    </w:p>
    <w:p w14:paraId="47D39391" w14:textId="1F948FB5" w:rsidR="00662F57" w:rsidRDefault="00662F57">
      <w:pPr>
        <w:numPr>
          <w:ilvl w:val="0"/>
          <w:numId w:val="6"/>
        </w:numPr>
        <w:spacing w:after="80"/>
        <w:jc w:val="both"/>
        <w:rPr>
          <w:rFonts w:ascii="Arial" w:hAnsi="Arial"/>
          <w:color w:val="auto"/>
          <w:sz w:val="22"/>
          <w:lang w:val="en-US" w:eastAsia="en-US"/>
        </w:rPr>
      </w:pPr>
      <w:r>
        <w:rPr>
          <w:rFonts w:ascii="Arial" w:hAnsi="Arial"/>
          <w:color w:val="auto"/>
          <w:sz w:val="22"/>
          <w:lang w:val="en-US" w:eastAsia="en-US"/>
        </w:rPr>
        <w:t>2011 – present: associate professor at the Department of Human Sciences of LUMSA.</w:t>
      </w:r>
    </w:p>
    <w:p w14:paraId="4CF7FE03" w14:textId="77777777" w:rsidR="00911650" w:rsidRDefault="00070B0B">
      <w:pPr>
        <w:spacing w:after="80"/>
        <w:ind w:left="360"/>
        <w:jc w:val="both"/>
        <w:rPr>
          <w:rFonts w:ascii="Arial" w:hAnsi="Arial"/>
          <w:b/>
          <w:color w:val="auto"/>
          <w:sz w:val="22"/>
          <w:lang w:val="en-US" w:eastAsia="en-US"/>
        </w:rPr>
      </w:pPr>
      <w:r>
        <w:rPr>
          <w:rFonts w:ascii="Arial" w:hAnsi="Arial"/>
          <w:b/>
          <w:color w:val="auto"/>
          <w:sz w:val="22"/>
          <w:lang w:val="en-US" w:eastAsia="en-US"/>
        </w:rPr>
        <w:t>Honors</w:t>
      </w:r>
    </w:p>
    <w:p w14:paraId="60D89241" w14:textId="77777777" w:rsidR="00911650" w:rsidRDefault="00070B0B">
      <w:pPr>
        <w:numPr>
          <w:ilvl w:val="0"/>
          <w:numId w:val="6"/>
        </w:numPr>
        <w:spacing w:after="80"/>
        <w:jc w:val="both"/>
        <w:rPr>
          <w:rFonts w:ascii="Arial" w:hAnsi="Arial"/>
          <w:color w:val="auto"/>
          <w:sz w:val="22"/>
          <w:lang w:val="en-US" w:eastAsia="en-US"/>
        </w:rPr>
      </w:pPr>
      <w:r>
        <w:rPr>
          <w:rFonts w:ascii="Arial" w:hAnsi="Arial"/>
          <w:color w:val="auto"/>
          <w:sz w:val="22"/>
          <w:lang w:val="en-US" w:eastAsia="en-US"/>
        </w:rPr>
        <w:t>2002: awarded with a scholarship to study “learning and memory processes through pharmacological tools and viral vectors”</w:t>
      </w:r>
    </w:p>
    <w:p w14:paraId="2971E6BA" w14:textId="4E982655" w:rsidR="00911650" w:rsidRPr="003244FD" w:rsidRDefault="00070B0B" w:rsidP="003244FD">
      <w:pPr>
        <w:numPr>
          <w:ilvl w:val="0"/>
          <w:numId w:val="6"/>
        </w:numPr>
        <w:spacing w:after="80"/>
        <w:jc w:val="both"/>
        <w:rPr>
          <w:rFonts w:ascii="Arial" w:hAnsi="Arial"/>
          <w:color w:val="auto"/>
          <w:sz w:val="22"/>
          <w:lang w:val="en-US" w:eastAsia="en-US"/>
        </w:rPr>
      </w:pPr>
      <w:r>
        <w:rPr>
          <w:rFonts w:ascii="Arial" w:hAnsi="Arial"/>
          <w:color w:val="auto"/>
          <w:sz w:val="22"/>
          <w:lang w:val="en-US" w:eastAsia="en-US"/>
        </w:rPr>
        <w:t>2003: awarded with a scholarship to study “learning and memory processes in animal models”</w:t>
      </w:r>
    </w:p>
    <w:p w14:paraId="3D5A72AF" w14:textId="0130BCB6" w:rsidR="00911650" w:rsidRDefault="00070B0B" w:rsidP="003244FD">
      <w:pPr>
        <w:spacing w:after="80"/>
        <w:ind w:left="284"/>
        <w:jc w:val="both"/>
        <w:rPr>
          <w:rFonts w:ascii="Arial" w:hAnsi="Arial"/>
          <w:color w:val="auto"/>
          <w:sz w:val="22"/>
          <w:lang w:val="en-US" w:eastAsia="en-US"/>
        </w:rPr>
      </w:pPr>
      <w:r>
        <w:rPr>
          <w:rFonts w:ascii="Arial" w:hAnsi="Arial"/>
          <w:b/>
          <w:color w:val="auto"/>
          <w:sz w:val="22"/>
          <w:lang w:val="en-US" w:eastAsia="en-US"/>
        </w:rPr>
        <w:t>Other Academic Appointments</w:t>
      </w:r>
      <w:r>
        <w:rPr>
          <w:rFonts w:ascii="Arial" w:hAnsi="Arial"/>
          <w:color w:val="auto"/>
          <w:sz w:val="22"/>
          <w:lang w:val="en-US" w:eastAsia="en-US"/>
        </w:rPr>
        <w:t>:</w:t>
      </w:r>
    </w:p>
    <w:p w14:paraId="51EE692F" w14:textId="77777777" w:rsidR="00911650" w:rsidRDefault="00070B0B">
      <w:pPr>
        <w:numPr>
          <w:ilvl w:val="0"/>
          <w:numId w:val="7"/>
        </w:numPr>
        <w:spacing w:after="80"/>
        <w:jc w:val="both"/>
        <w:rPr>
          <w:rFonts w:ascii="Arial" w:hAnsi="Arial"/>
          <w:color w:val="auto"/>
          <w:sz w:val="22"/>
          <w:lang w:val="en-GB" w:eastAsia="en-US"/>
        </w:rPr>
      </w:pPr>
      <w:r>
        <w:rPr>
          <w:rFonts w:ascii="Arial" w:hAnsi="Arial"/>
          <w:color w:val="auto"/>
          <w:sz w:val="22"/>
          <w:lang w:val="en-GB" w:eastAsia="en-US"/>
        </w:rPr>
        <w:t>2004 – 2006: teaching assistant in “ Methodology of research in general psychology” at the Faculty of Psychology, LUMSA University of Rome.</w:t>
      </w:r>
    </w:p>
    <w:p w14:paraId="42460019" w14:textId="77777777" w:rsidR="00911650" w:rsidRDefault="00070B0B">
      <w:pPr>
        <w:numPr>
          <w:ilvl w:val="0"/>
          <w:numId w:val="7"/>
        </w:numPr>
        <w:spacing w:after="80"/>
        <w:jc w:val="both"/>
        <w:rPr>
          <w:rFonts w:ascii="Arial" w:hAnsi="Arial"/>
          <w:color w:val="auto"/>
          <w:sz w:val="22"/>
          <w:lang w:val="en-GB" w:eastAsia="en-US"/>
        </w:rPr>
      </w:pPr>
      <w:r>
        <w:rPr>
          <w:rFonts w:ascii="Arial" w:hAnsi="Arial"/>
          <w:color w:val="auto"/>
          <w:sz w:val="22"/>
          <w:lang w:val="en-GB" w:eastAsia="en-US"/>
        </w:rPr>
        <w:t>2006 – 2008 : teaching assistant in “ Neurophysiology” at the Faculty of Psychology, LUMSA University of Rome.</w:t>
      </w:r>
    </w:p>
    <w:p w14:paraId="127E98A0" w14:textId="77777777" w:rsidR="00911650" w:rsidRDefault="00070B0B">
      <w:pPr>
        <w:numPr>
          <w:ilvl w:val="0"/>
          <w:numId w:val="7"/>
        </w:numPr>
        <w:spacing w:after="80"/>
        <w:jc w:val="both"/>
        <w:rPr>
          <w:rFonts w:ascii="Arial" w:hAnsi="Arial"/>
          <w:color w:val="auto"/>
          <w:sz w:val="22"/>
          <w:lang w:val="en-US" w:eastAsia="en-US"/>
        </w:rPr>
      </w:pPr>
      <w:r>
        <w:rPr>
          <w:rFonts w:ascii="Arial" w:hAnsi="Arial"/>
          <w:color w:val="auto"/>
          <w:sz w:val="22"/>
          <w:lang w:val="en-US" w:eastAsia="en-US"/>
        </w:rPr>
        <w:t xml:space="preserve">2007: </w:t>
      </w:r>
      <w:r>
        <w:rPr>
          <w:rFonts w:ascii="Arial" w:hAnsi="Arial"/>
          <w:bCs/>
          <w:color w:val="auto"/>
          <w:sz w:val="22"/>
          <w:lang w:val="en-US" w:eastAsia="en-US"/>
        </w:rPr>
        <w:t xml:space="preserve">teaching at the </w:t>
      </w:r>
      <w:r>
        <w:rPr>
          <w:rFonts w:ascii="Arial" w:hAnsi="Arial"/>
          <w:color w:val="auto"/>
          <w:sz w:val="22"/>
          <w:lang w:val="en-US" w:eastAsia="en-US"/>
        </w:rPr>
        <w:t xml:space="preserve">qualifying course in somatopsychotherapy of “Istituto Euromediterraneo per la Formazione, Ricerca, Terapia e lo Sviluppo delle Politiche Sociali” </w:t>
      </w:r>
    </w:p>
    <w:p w14:paraId="1DB1E7ED" w14:textId="4E7B7775" w:rsidR="00911650" w:rsidRPr="00662F57" w:rsidRDefault="00070B0B">
      <w:pPr>
        <w:numPr>
          <w:ilvl w:val="0"/>
          <w:numId w:val="7"/>
        </w:numPr>
        <w:spacing w:after="80"/>
        <w:jc w:val="both"/>
        <w:rPr>
          <w:rFonts w:ascii="Arial" w:hAnsi="Arial"/>
          <w:color w:val="auto"/>
          <w:sz w:val="22"/>
          <w:lang w:val="en-GB" w:eastAsia="en-US"/>
        </w:rPr>
      </w:pPr>
      <w:r>
        <w:rPr>
          <w:rFonts w:ascii="Arial" w:hAnsi="Arial"/>
          <w:color w:val="auto"/>
          <w:sz w:val="22"/>
          <w:lang w:val="en-GB" w:eastAsia="en-US"/>
        </w:rPr>
        <w:t xml:space="preserve">2011 – </w:t>
      </w:r>
      <w:r w:rsidR="00662F57">
        <w:rPr>
          <w:rFonts w:ascii="Arial" w:hAnsi="Arial"/>
          <w:color w:val="auto"/>
          <w:sz w:val="22"/>
          <w:lang w:val="en-GB" w:eastAsia="en-US"/>
        </w:rPr>
        <w:t>2014</w:t>
      </w:r>
      <w:r>
        <w:rPr>
          <w:rFonts w:ascii="Arial" w:hAnsi="Arial"/>
          <w:color w:val="auto"/>
          <w:sz w:val="22"/>
          <w:lang w:val="en-GB" w:eastAsia="en-US"/>
        </w:rPr>
        <w:t>: assistant professor in “</w:t>
      </w:r>
      <w:r>
        <w:rPr>
          <w:rFonts w:ascii="Arial" w:hAnsi="Arial"/>
          <w:color w:val="auto"/>
          <w:sz w:val="22"/>
          <w:lang w:val="en-US" w:eastAsia="en-US"/>
        </w:rPr>
        <w:t>Psychobiology and Physiological Psychology” and “Behavioural Genetics”.</w:t>
      </w:r>
    </w:p>
    <w:p w14:paraId="284E1C37" w14:textId="16774480" w:rsidR="00662F57" w:rsidRPr="00662F57" w:rsidRDefault="00662F57" w:rsidP="00662F57">
      <w:pPr>
        <w:numPr>
          <w:ilvl w:val="0"/>
          <w:numId w:val="7"/>
        </w:numPr>
        <w:spacing w:after="80"/>
        <w:jc w:val="both"/>
        <w:rPr>
          <w:rFonts w:ascii="Arial" w:hAnsi="Arial"/>
          <w:color w:val="auto"/>
          <w:sz w:val="22"/>
          <w:lang w:val="en-GB" w:eastAsia="en-US"/>
        </w:rPr>
      </w:pPr>
      <w:r>
        <w:rPr>
          <w:rFonts w:ascii="Arial" w:hAnsi="Arial"/>
          <w:color w:val="auto"/>
          <w:sz w:val="22"/>
          <w:lang w:val="en-GB" w:eastAsia="en-US"/>
        </w:rPr>
        <w:t>2014 – present: associate professor in “</w:t>
      </w:r>
      <w:r>
        <w:rPr>
          <w:rFonts w:ascii="Arial" w:hAnsi="Arial"/>
          <w:color w:val="auto"/>
          <w:sz w:val="22"/>
          <w:lang w:val="en-US" w:eastAsia="en-US"/>
        </w:rPr>
        <w:t>Physiological Psychology” and “Behavioural Genetics”.</w:t>
      </w:r>
    </w:p>
    <w:p w14:paraId="4D1B329C" w14:textId="6363ABA0" w:rsidR="00911650" w:rsidRDefault="00070B0B">
      <w:pPr>
        <w:spacing w:before="360" w:after="120"/>
        <w:jc w:val="both"/>
        <w:rPr>
          <w:rFonts w:ascii="Arial" w:hAnsi="Arial"/>
          <w:b/>
          <w:color w:val="auto"/>
          <w:sz w:val="22"/>
          <w:lang w:val="en-US" w:eastAsia="en-US"/>
        </w:rPr>
      </w:pPr>
      <w:r>
        <w:rPr>
          <w:rFonts w:ascii="Arial" w:hAnsi="Arial"/>
          <w:b/>
          <w:color w:val="auto"/>
          <w:sz w:val="22"/>
          <w:lang w:val="en-US" w:eastAsia="en-US"/>
        </w:rPr>
        <w:t>C.</w:t>
      </w:r>
      <w:r>
        <w:rPr>
          <w:rFonts w:ascii="Arial" w:hAnsi="Arial"/>
          <w:b/>
          <w:color w:val="auto"/>
          <w:sz w:val="22"/>
          <w:lang w:val="en-US" w:eastAsia="en-US"/>
        </w:rPr>
        <w:tab/>
        <w:t>Peer-reviewed Publications</w:t>
      </w:r>
    </w:p>
    <w:p w14:paraId="27715766" w14:textId="77777777" w:rsidR="00911650" w:rsidRDefault="00070B0B">
      <w:pPr>
        <w:numPr>
          <w:ilvl w:val="0"/>
          <w:numId w:val="8"/>
        </w:numPr>
        <w:spacing w:after="80"/>
        <w:jc w:val="both"/>
        <w:rPr>
          <w:rFonts w:ascii="Arial" w:hAnsi="Arial"/>
          <w:bCs/>
          <w:color w:val="auto"/>
          <w:sz w:val="22"/>
          <w:lang w:val="en-US" w:eastAsia="en-US"/>
        </w:rPr>
      </w:pPr>
      <w:r>
        <w:rPr>
          <w:rFonts w:ascii="Arial" w:hAnsi="Arial"/>
          <w:bCs/>
          <w:color w:val="auto"/>
          <w:sz w:val="22"/>
          <w:lang w:val="en-US" w:eastAsia="en-US"/>
        </w:rPr>
        <w:t xml:space="preserve">Costanzi M., Battaglia M., Populin R., Cestari V. and Castellano C. (2003). Anandamide and memory in CD1 mice: effects of immobilization stress and of prior experience. </w:t>
      </w:r>
      <w:r>
        <w:rPr>
          <w:rFonts w:ascii="Arial" w:hAnsi="Arial"/>
          <w:bCs/>
          <w:i/>
          <w:color w:val="auto"/>
          <w:sz w:val="22"/>
          <w:lang w:val="en-US" w:eastAsia="en-US"/>
        </w:rPr>
        <w:t>Neurobiology of Learning and Memory</w:t>
      </w:r>
      <w:r>
        <w:rPr>
          <w:rFonts w:ascii="Arial" w:hAnsi="Arial"/>
          <w:bCs/>
          <w:color w:val="auto"/>
          <w:sz w:val="22"/>
          <w:lang w:val="en-US" w:eastAsia="en-US"/>
        </w:rPr>
        <w:t>, 79(3):204-211.</w:t>
      </w:r>
    </w:p>
    <w:p w14:paraId="4232BDE5" w14:textId="77777777" w:rsidR="00911650" w:rsidRDefault="00070B0B">
      <w:pPr>
        <w:numPr>
          <w:ilvl w:val="0"/>
          <w:numId w:val="8"/>
        </w:numPr>
        <w:spacing w:after="80"/>
        <w:jc w:val="both"/>
        <w:rPr>
          <w:rFonts w:ascii="Arial" w:hAnsi="Arial"/>
          <w:bCs/>
          <w:color w:val="auto"/>
          <w:sz w:val="22"/>
          <w:lang w:val="en-US" w:eastAsia="en-US"/>
        </w:rPr>
      </w:pPr>
      <w:r>
        <w:rPr>
          <w:rFonts w:ascii="Arial" w:hAnsi="Arial"/>
          <w:bCs/>
          <w:color w:val="auto"/>
          <w:sz w:val="22"/>
          <w:lang w:val="en-US" w:eastAsia="en-US"/>
        </w:rPr>
        <w:t xml:space="preserve">Castellano C., Rossi-Arnaud C., Cestari V., Costanzi M. (2003). Cannabinoids and memory: animal studies. </w:t>
      </w:r>
      <w:r>
        <w:rPr>
          <w:rFonts w:ascii="Arial" w:hAnsi="Arial"/>
          <w:bCs/>
          <w:i/>
          <w:color w:val="auto"/>
          <w:sz w:val="22"/>
          <w:lang w:val="en-US" w:eastAsia="en-US"/>
        </w:rPr>
        <w:t>Current Drug Targets</w:t>
      </w:r>
      <w:r>
        <w:rPr>
          <w:rFonts w:ascii="Arial" w:hAnsi="Arial"/>
          <w:bCs/>
          <w:color w:val="auto"/>
          <w:sz w:val="22"/>
          <w:lang w:val="en-US" w:eastAsia="en-US"/>
        </w:rPr>
        <w:t>, 6(2): 389-402.</w:t>
      </w:r>
    </w:p>
    <w:p w14:paraId="2FABCBDD" w14:textId="77777777" w:rsidR="00911650" w:rsidRDefault="00070B0B">
      <w:pPr>
        <w:numPr>
          <w:ilvl w:val="0"/>
          <w:numId w:val="8"/>
        </w:numPr>
        <w:spacing w:after="80"/>
        <w:jc w:val="both"/>
        <w:rPr>
          <w:rFonts w:ascii="Arial" w:hAnsi="Arial"/>
          <w:bCs/>
          <w:color w:val="auto"/>
          <w:sz w:val="22"/>
          <w:lang w:val="en-US" w:eastAsia="en-US"/>
        </w:rPr>
      </w:pPr>
      <w:r>
        <w:rPr>
          <w:rFonts w:ascii="Arial" w:hAnsi="Arial"/>
          <w:bCs/>
          <w:color w:val="auto"/>
          <w:sz w:val="22"/>
          <w:lang w:val="en-US" w:eastAsia="en-US"/>
        </w:rPr>
        <w:lastRenderedPageBreak/>
        <w:t xml:space="preserve">Costanzi M., Battaglia M., Rossi-Arnaud C., Cestari V., Castellano C. (2004). Effects of anandamide and morphine combinations on memory consolidation in CD1 mice. </w:t>
      </w:r>
      <w:r>
        <w:rPr>
          <w:rFonts w:ascii="Arial" w:hAnsi="Arial"/>
          <w:bCs/>
          <w:i/>
          <w:color w:val="auto"/>
          <w:sz w:val="22"/>
          <w:lang w:val="en-US" w:eastAsia="en-US"/>
        </w:rPr>
        <w:t>Neurobiology of Learning and Memory</w:t>
      </w:r>
      <w:r>
        <w:rPr>
          <w:rFonts w:ascii="Arial" w:hAnsi="Arial"/>
          <w:bCs/>
          <w:color w:val="auto"/>
          <w:sz w:val="22"/>
          <w:lang w:val="en-US" w:eastAsia="en-US"/>
        </w:rPr>
        <w:t>, 81:144-149.</w:t>
      </w:r>
    </w:p>
    <w:p w14:paraId="6CB8B6AC" w14:textId="77777777" w:rsidR="00911650" w:rsidRDefault="00070B0B">
      <w:pPr>
        <w:numPr>
          <w:ilvl w:val="0"/>
          <w:numId w:val="8"/>
        </w:numPr>
        <w:spacing w:after="80"/>
        <w:jc w:val="both"/>
        <w:rPr>
          <w:rFonts w:ascii="Arial" w:hAnsi="Arial"/>
          <w:bCs/>
          <w:color w:val="auto"/>
          <w:sz w:val="22"/>
          <w:lang w:val="en-US" w:eastAsia="en-US"/>
        </w:rPr>
      </w:pPr>
      <w:r>
        <w:rPr>
          <w:rFonts w:ascii="Arial" w:hAnsi="Arial"/>
          <w:bCs/>
          <w:color w:val="auto"/>
          <w:sz w:val="22"/>
          <w:lang w:val="en-US" w:eastAsia="en-US"/>
        </w:rPr>
        <w:t xml:space="preserve">Amadoro G., Ciotti M.T., Costanzi M., Cestari V., Calissano P., Canu N. (2006). NMDA receptor mediates tau-induced neurotoxicity by calpain and ERK/MAPK activation. </w:t>
      </w:r>
      <w:r>
        <w:rPr>
          <w:rFonts w:ascii="Arial" w:hAnsi="Arial"/>
          <w:bCs/>
          <w:i/>
          <w:color w:val="auto"/>
          <w:sz w:val="22"/>
          <w:lang w:val="en-US" w:eastAsia="en-US"/>
        </w:rPr>
        <w:t>Proc Natl Acad Sci USA</w:t>
      </w:r>
      <w:r>
        <w:rPr>
          <w:rFonts w:ascii="Arial" w:hAnsi="Arial"/>
          <w:bCs/>
          <w:color w:val="auto"/>
          <w:sz w:val="22"/>
          <w:lang w:val="en-US" w:eastAsia="en-US"/>
        </w:rPr>
        <w:t>., 103(8):2892-7.</w:t>
      </w:r>
    </w:p>
    <w:p w14:paraId="0544D914" w14:textId="77777777" w:rsidR="00911650" w:rsidRDefault="00070B0B">
      <w:pPr>
        <w:numPr>
          <w:ilvl w:val="0"/>
          <w:numId w:val="8"/>
        </w:numPr>
        <w:spacing w:after="80"/>
        <w:jc w:val="both"/>
        <w:rPr>
          <w:rFonts w:ascii="Arial" w:hAnsi="Arial"/>
          <w:bCs/>
          <w:color w:val="auto"/>
          <w:sz w:val="22"/>
          <w:lang w:val="en-US" w:eastAsia="en-US"/>
        </w:rPr>
      </w:pPr>
      <w:r>
        <w:rPr>
          <w:rFonts w:ascii="Arial" w:hAnsi="Arial"/>
          <w:bCs/>
          <w:color w:val="auto"/>
          <w:sz w:val="22"/>
          <w:lang w:val="en-US" w:eastAsia="en-US"/>
        </w:rPr>
        <w:t xml:space="preserve">Cestari V., Costanzi M., Rossi-Arnaud C. and Castellano C. (2006). A role for ERK2 in reconsolidation of fear memories in mice. </w:t>
      </w:r>
      <w:r>
        <w:rPr>
          <w:rFonts w:ascii="Arial" w:hAnsi="Arial"/>
          <w:bCs/>
          <w:i/>
          <w:color w:val="auto"/>
          <w:sz w:val="22"/>
          <w:lang w:val="en-US" w:eastAsia="en-US"/>
        </w:rPr>
        <w:t>Neurobiology of Learning and Memory</w:t>
      </w:r>
      <w:r>
        <w:rPr>
          <w:rFonts w:ascii="Arial" w:hAnsi="Arial"/>
          <w:bCs/>
          <w:color w:val="auto"/>
          <w:sz w:val="22"/>
          <w:lang w:val="en-US" w:eastAsia="en-US"/>
        </w:rPr>
        <w:t>, 86:133-143</w:t>
      </w:r>
    </w:p>
    <w:p w14:paraId="3D4879A8" w14:textId="77777777" w:rsidR="00911650" w:rsidRDefault="00070B0B">
      <w:pPr>
        <w:numPr>
          <w:ilvl w:val="0"/>
          <w:numId w:val="8"/>
        </w:numPr>
        <w:spacing w:after="80"/>
        <w:jc w:val="both"/>
        <w:rPr>
          <w:rFonts w:ascii="Arial" w:hAnsi="Arial"/>
          <w:bCs/>
          <w:color w:val="auto"/>
          <w:sz w:val="22"/>
          <w:lang w:val="en-US" w:eastAsia="en-US"/>
        </w:rPr>
      </w:pPr>
      <w:r>
        <w:rPr>
          <w:rFonts w:ascii="Arial" w:hAnsi="Arial"/>
          <w:bCs/>
          <w:color w:val="auto"/>
          <w:sz w:val="22"/>
          <w:lang w:val="en-US" w:eastAsia="en-US"/>
        </w:rPr>
        <w:t>Costanzi M., Cestari V. and Castellano C. (2007). A possible role for intracellular pathways activation in the modulation of learning and memory processes by the dopaminergic and opioid systems interaction. In</w:t>
      </w:r>
      <w:r>
        <w:rPr>
          <w:rFonts w:ascii="Arial" w:hAnsi="Arial"/>
          <w:bCs/>
          <w:i/>
          <w:iCs/>
          <w:color w:val="auto"/>
          <w:sz w:val="22"/>
          <w:lang w:val="en-US" w:eastAsia="en-US"/>
        </w:rPr>
        <w:t xml:space="preserve"> Dopamine Research Advances</w:t>
      </w:r>
      <w:r>
        <w:rPr>
          <w:rFonts w:ascii="Arial" w:hAnsi="Arial"/>
          <w:bCs/>
          <w:color w:val="auto"/>
          <w:sz w:val="22"/>
          <w:lang w:val="en-US" w:eastAsia="en-US"/>
        </w:rPr>
        <w:t xml:space="preserve"> (Ed. A. Watanabe) Nova Science Publishers, Inc.</w:t>
      </w:r>
    </w:p>
    <w:p w14:paraId="206FEE03" w14:textId="77777777" w:rsidR="00911650" w:rsidRDefault="00070B0B">
      <w:pPr>
        <w:numPr>
          <w:ilvl w:val="0"/>
          <w:numId w:val="8"/>
        </w:numPr>
        <w:spacing w:after="80"/>
        <w:jc w:val="both"/>
        <w:rPr>
          <w:rFonts w:ascii="Arial" w:hAnsi="Arial"/>
          <w:bCs/>
          <w:color w:val="auto"/>
          <w:sz w:val="22"/>
          <w:lang w:val="en-US" w:eastAsia="en-US"/>
        </w:rPr>
      </w:pPr>
      <w:r>
        <w:rPr>
          <w:rFonts w:ascii="Arial" w:hAnsi="Arial"/>
          <w:bCs/>
          <w:color w:val="auto"/>
          <w:sz w:val="22"/>
          <w:lang w:val="en-US" w:eastAsia="en-US"/>
        </w:rPr>
        <w:t xml:space="preserve">Costanzi M., Saraulli D., Rossi-Arnaud C., Aceti M.. and Cestari V. (2009). Memory impairment induced by an interfering task is reverted by pre-frontal cortex lesions: a possible role for an inhibitory process in memory suppression in mice. </w:t>
      </w:r>
      <w:r>
        <w:rPr>
          <w:rFonts w:ascii="Arial" w:hAnsi="Arial"/>
          <w:bCs/>
          <w:i/>
          <w:color w:val="auto"/>
          <w:sz w:val="22"/>
          <w:lang w:val="en-US" w:eastAsia="en-US"/>
        </w:rPr>
        <w:t>Neuroscience</w:t>
      </w:r>
      <w:r>
        <w:rPr>
          <w:rFonts w:ascii="Arial" w:hAnsi="Arial"/>
          <w:bCs/>
          <w:color w:val="auto"/>
          <w:sz w:val="22"/>
          <w:lang w:val="en-US" w:eastAsia="en-US"/>
        </w:rPr>
        <w:t>, 158(2):503-13</w:t>
      </w:r>
    </w:p>
    <w:p w14:paraId="010AA39D" w14:textId="77777777" w:rsidR="00911650" w:rsidRDefault="00070B0B">
      <w:pPr>
        <w:numPr>
          <w:ilvl w:val="0"/>
          <w:numId w:val="8"/>
        </w:numPr>
        <w:spacing w:after="80"/>
        <w:jc w:val="both"/>
        <w:rPr>
          <w:rFonts w:ascii="Arial" w:hAnsi="Arial"/>
          <w:bCs/>
          <w:color w:val="auto"/>
          <w:sz w:val="22"/>
          <w:lang w:val="en-US" w:eastAsia="en-US"/>
        </w:rPr>
      </w:pPr>
      <w:r>
        <w:rPr>
          <w:rFonts w:ascii="Arial" w:hAnsi="Arial"/>
          <w:bCs/>
          <w:color w:val="auto"/>
          <w:sz w:val="22"/>
          <w:lang w:val="en-US" w:eastAsia="en-US"/>
        </w:rPr>
        <w:t>Farioli-Vecchioli S., Saraulli</w:t>
      </w:r>
      <w:bookmarkStart w:id="1" w:name="OLE_LINK30"/>
      <w:r>
        <w:rPr>
          <w:rFonts w:ascii="Arial" w:hAnsi="Arial"/>
          <w:bCs/>
          <w:color w:val="auto"/>
          <w:sz w:val="22"/>
          <w:lang w:val="en-US" w:eastAsia="en-US"/>
        </w:rPr>
        <w:t xml:space="preserve"> D., Costanzi M., </w:t>
      </w:r>
      <w:bookmarkEnd w:id="1"/>
      <w:r>
        <w:rPr>
          <w:rFonts w:ascii="Arial" w:hAnsi="Arial"/>
          <w:bCs/>
          <w:color w:val="auto"/>
          <w:sz w:val="22"/>
          <w:lang w:val="en-US" w:eastAsia="en-US"/>
        </w:rPr>
        <w:t xml:space="preserve">Pacioni S., Cinà I., Aceti M., Micheli L., Bacci A., Cestari V., Tirone F. (2008). The Timing of Differentiation of Adult Hippocampal Neurons is Crucial for Spatial Memory. </w:t>
      </w:r>
      <w:r>
        <w:rPr>
          <w:rFonts w:ascii="Arial" w:hAnsi="Arial"/>
          <w:bCs/>
          <w:i/>
          <w:color w:val="auto"/>
          <w:sz w:val="22"/>
          <w:lang w:val="en-US" w:eastAsia="en-US"/>
        </w:rPr>
        <w:t>PLoS Biology,</w:t>
      </w:r>
      <w:r>
        <w:rPr>
          <w:rFonts w:ascii="Arial" w:hAnsi="Arial"/>
          <w:bCs/>
          <w:color w:val="auto"/>
          <w:sz w:val="22"/>
          <w:lang w:val="en-US" w:eastAsia="en-US"/>
        </w:rPr>
        <w:t xml:space="preserve">  7;6(10):e246</w:t>
      </w:r>
    </w:p>
    <w:p w14:paraId="10336C32" w14:textId="77777777" w:rsidR="00911650" w:rsidRDefault="00070B0B">
      <w:pPr>
        <w:numPr>
          <w:ilvl w:val="0"/>
          <w:numId w:val="8"/>
        </w:numPr>
        <w:spacing w:after="80"/>
        <w:jc w:val="both"/>
        <w:rPr>
          <w:rFonts w:ascii="Arial" w:hAnsi="Arial"/>
          <w:bCs/>
          <w:color w:val="auto"/>
          <w:sz w:val="22"/>
          <w:lang w:val="en-US" w:eastAsia="en-US"/>
        </w:rPr>
      </w:pPr>
      <w:r>
        <w:rPr>
          <w:rFonts w:ascii="Arial" w:hAnsi="Arial"/>
          <w:bCs/>
          <w:color w:val="auto"/>
          <w:sz w:val="22"/>
          <w:lang w:val="en-US" w:eastAsia="en-US"/>
        </w:rPr>
        <w:t xml:space="preserve">Musumeci G., Sciarretta C., Rodríguez-Moreno A., Al Banchaabouchi M., Negrete-Díaz V., Costanzi M., Berno V., Egorov A., von Bohlen und Halbach O., Cestari V., Delgado-García J. and Minichiello L. (2009). TrkB Modulates Fear Learning and Amygdalar Synaptic Plasticity by Specific Docking Sites. </w:t>
      </w:r>
      <w:r>
        <w:rPr>
          <w:rFonts w:ascii="Arial" w:hAnsi="Arial"/>
          <w:bCs/>
          <w:i/>
          <w:color w:val="auto"/>
          <w:sz w:val="22"/>
          <w:lang w:val="en-US" w:eastAsia="en-US"/>
        </w:rPr>
        <w:t xml:space="preserve">Journal of  Neuroscience,; </w:t>
      </w:r>
      <w:r>
        <w:rPr>
          <w:rFonts w:ascii="Arial" w:hAnsi="Arial"/>
          <w:bCs/>
          <w:color w:val="auto"/>
          <w:sz w:val="22"/>
          <w:lang w:val="en-US" w:eastAsia="en-US"/>
        </w:rPr>
        <w:t>29(32):10131-43</w:t>
      </w:r>
    </w:p>
    <w:p w14:paraId="1FCA6973" w14:textId="77777777" w:rsidR="00911650" w:rsidRDefault="00070B0B">
      <w:pPr>
        <w:numPr>
          <w:ilvl w:val="0"/>
          <w:numId w:val="8"/>
        </w:numPr>
        <w:spacing w:after="80"/>
        <w:jc w:val="both"/>
        <w:rPr>
          <w:rFonts w:ascii="Arial" w:hAnsi="Arial"/>
          <w:bCs/>
          <w:color w:val="auto"/>
          <w:sz w:val="22"/>
          <w:lang w:val="en-US" w:eastAsia="en-US"/>
        </w:rPr>
      </w:pPr>
      <w:r>
        <w:rPr>
          <w:rFonts w:ascii="Arial" w:hAnsi="Arial"/>
          <w:bCs/>
          <w:color w:val="auto"/>
          <w:sz w:val="22"/>
          <w:lang w:val="en-US" w:eastAsia="en-US"/>
        </w:rPr>
        <w:t xml:space="preserve">Farioli-Vecchioli S., Saraulli D., Costanzi M., Leonardi L., Cinà I., Micheli L., Nutini M., Longone P., Oh S.P., Cestari V., Tirone F. (2009). Impaired terminal differentiation of hippocampal granule neurons and defective contextual memory in PC3/Tis21 knockout mice. </w:t>
      </w:r>
      <w:r>
        <w:rPr>
          <w:rFonts w:ascii="Arial" w:hAnsi="Arial"/>
          <w:bCs/>
          <w:i/>
          <w:color w:val="auto"/>
          <w:sz w:val="22"/>
          <w:lang w:val="en-US" w:eastAsia="en-US"/>
        </w:rPr>
        <w:t>PLoS One</w:t>
      </w:r>
      <w:r>
        <w:rPr>
          <w:rFonts w:ascii="Arial" w:hAnsi="Arial"/>
          <w:bCs/>
          <w:color w:val="auto"/>
          <w:sz w:val="22"/>
          <w:lang w:val="en-US" w:eastAsia="en-US"/>
        </w:rPr>
        <w:t xml:space="preserve">, </w:t>
      </w:r>
      <w:r>
        <w:rPr>
          <w:rFonts w:ascii="Arial" w:hAnsi="Arial"/>
          <w:bCs/>
          <w:i/>
          <w:color w:val="auto"/>
          <w:sz w:val="22"/>
          <w:lang w:val="en-US" w:eastAsia="en-US"/>
        </w:rPr>
        <w:t>2009</w:t>
      </w:r>
      <w:r>
        <w:rPr>
          <w:rFonts w:ascii="Arial" w:hAnsi="Arial"/>
          <w:bCs/>
          <w:color w:val="auto"/>
          <w:sz w:val="22"/>
          <w:lang w:val="en-US" w:eastAsia="en-US"/>
        </w:rPr>
        <w:t>; 4(12):e8339</w:t>
      </w:r>
    </w:p>
    <w:p w14:paraId="333C10FF" w14:textId="77777777" w:rsidR="00911650" w:rsidRDefault="00070B0B">
      <w:pPr>
        <w:numPr>
          <w:ilvl w:val="0"/>
          <w:numId w:val="8"/>
        </w:numPr>
        <w:spacing w:after="80"/>
        <w:jc w:val="both"/>
        <w:rPr>
          <w:rFonts w:ascii="Arial" w:hAnsi="Arial"/>
          <w:bCs/>
          <w:iCs/>
          <w:color w:val="auto"/>
          <w:sz w:val="22"/>
          <w:lang w:val="en-US" w:eastAsia="en-US"/>
        </w:rPr>
      </w:pPr>
      <w:r>
        <w:rPr>
          <w:rFonts w:ascii="Arial" w:hAnsi="Arial"/>
          <w:bCs/>
          <w:iCs/>
          <w:color w:val="auto"/>
          <w:sz w:val="22"/>
          <w:lang w:val="en-US" w:eastAsia="en-US"/>
        </w:rPr>
        <w:t xml:space="preserve">Batassa E.M., Costanzi M., Saraulli D., Barbato C, Cogoni C and Cestari V. (2010). RISC activity in hippocampus is essential for contextual memory. </w:t>
      </w:r>
      <w:r>
        <w:rPr>
          <w:rFonts w:ascii="Arial" w:hAnsi="Arial"/>
          <w:bCs/>
          <w:i/>
          <w:iCs/>
          <w:color w:val="auto"/>
          <w:sz w:val="22"/>
          <w:lang w:val="en-US" w:eastAsia="en-US"/>
        </w:rPr>
        <w:t xml:space="preserve">Neuroscience Letters, </w:t>
      </w:r>
      <w:r>
        <w:rPr>
          <w:rFonts w:ascii="Arial" w:hAnsi="Arial"/>
          <w:bCs/>
          <w:iCs/>
          <w:color w:val="auto"/>
          <w:sz w:val="22"/>
          <w:lang w:val="en-US" w:eastAsia="en-US"/>
        </w:rPr>
        <w:t xml:space="preserve">471(3):185-8 </w:t>
      </w:r>
    </w:p>
    <w:p w14:paraId="2264C8EA" w14:textId="77777777" w:rsidR="00911650" w:rsidRDefault="00070B0B">
      <w:pPr>
        <w:numPr>
          <w:ilvl w:val="0"/>
          <w:numId w:val="8"/>
        </w:numPr>
        <w:spacing w:after="80"/>
        <w:jc w:val="both"/>
        <w:rPr>
          <w:rFonts w:ascii="Arial" w:hAnsi="Arial"/>
          <w:bCs/>
          <w:color w:val="auto"/>
          <w:sz w:val="22"/>
          <w:lang w:val="en-US" w:eastAsia="en-US"/>
        </w:rPr>
      </w:pPr>
      <w:r>
        <w:rPr>
          <w:rFonts w:ascii="Arial" w:hAnsi="Arial"/>
          <w:bCs/>
          <w:color w:val="auto"/>
          <w:sz w:val="22"/>
          <w:lang w:val="en-US" w:eastAsia="en-US"/>
        </w:rPr>
        <w:t xml:space="preserve">Costanzi M., Cannas S., Saraulli D., Rossi-Arnaud C., Cestari V. (2011). Extinction after retrieval: effects on the associative and nonassociative components of remote contextual fear memory. </w:t>
      </w:r>
      <w:r>
        <w:rPr>
          <w:rFonts w:ascii="Arial" w:hAnsi="Arial"/>
          <w:bCs/>
          <w:i/>
          <w:iCs/>
          <w:color w:val="auto"/>
          <w:sz w:val="22"/>
          <w:lang w:val="en-US" w:eastAsia="en-US"/>
        </w:rPr>
        <w:t>Learn. Mem.,</w:t>
      </w:r>
      <w:r>
        <w:rPr>
          <w:rFonts w:ascii="Arial" w:hAnsi="Arial"/>
          <w:bCs/>
          <w:color w:val="auto"/>
          <w:sz w:val="22"/>
          <w:lang w:val="en-US" w:eastAsia="en-US"/>
        </w:rPr>
        <w:t xml:space="preserve"> 18: 508-518</w:t>
      </w:r>
    </w:p>
    <w:p w14:paraId="0F7C72AB" w14:textId="77777777" w:rsidR="00911650" w:rsidRDefault="00070B0B">
      <w:pPr>
        <w:numPr>
          <w:ilvl w:val="0"/>
          <w:numId w:val="8"/>
        </w:numPr>
        <w:spacing w:after="80"/>
        <w:jc w:val="both"/>
        <w:rPr>
          <w:rFonts w:ascii="Arial" w:hAnsi="Arial"/>
          <w:bCs/>
          <w:color w:val="auto"/>
          <w:sz w:val="22"/>
          <w:lang w:val="en-US" w:eastAsia="en-US"/>
        </w:rPr>
      </w:pPr>
      <w:r>
        <w:rPr>
          <w:rFonts w:ascii="Arial" w:hAnsi="Arial"/>
          <w:bCs/>
          <w:color w:val="auto"/>
          <w:sz w:val="22"/>
          <w:lang w:val="en-US" w:eastAsia="en-US"/>
        </w:rPr>
        <w:t xml:space="preserve">Farioli-Vecchioli S., Micheli L., Saraulli D., Ceccarelli M., Cannas S., Scardigli R., Leonardi L., Cinà I., Costanzi M., Ciotti M.T., Moreira P., Rouault J.P., Cestari V., Tirone F. (2012). Btg1 is Required to Maintain the Pool of Stem and Progenitor Cells of the Dentate Gyrus and Subventricular Zone. </w:t>
      </w:r>
      <w:r>
        <w:rPr>
          <w:rFonts w:ascii="Arial" w:hAnsi="Arial"/>
          <w:bCs/>
          <w:i/>
          <w:color w:val="auto"/>
          <w:sz w:val="22"/>
          <w:lang w:val="en-US" w:eastAsia="en-US"/>
        </w:rPr>
        <w:t>Front. Neurosci</w:t>
      </w:r>
      <w:r>
        <w:rPr>
          <w:rFonts w:ascii="Arial" w:hAnsi="Arial"/>
          <w:bCs/>
          <w:color w:val="auto"/>
          <w:sz w:val="22"/>
          <w:lang w:val="en-US" w:eastAsia="en-US"/>
        </w:rPr>
        <w:t>., 6:124</w:t>
      </w:r>
    </w:p>
    <w:p w14:paraId="3447C80D" w14:textId="77777777" w:rsidR="00911650" w:rsidRDefault="00070B0B">
      <w:pPr>
        <w:numPr>
          <w:ilvl w:val="0"/>
          <w:numId w:val="8"/>
        </w:numPr>
        <w:spacing w:after="80"/>
        <w:jc w:val="both"/>
        <w:rPr>
          <w:rFonts w:ascii="Arial" w:hAnsi="Arial"/>
          <w:color w:val="auto"/>
          <w:sz w:val="22"/>
          <w:lang w:val="en-US" w:eastAsia="en-US"/>
        </w:rPr>
      </w:pPr>
      <w:r>
        <w:rPr>
          <w:rFonts w:ascii="Arial" w:hAnsi="Arial"/>
          <w:color w:val="auto"/>
          <w:sz w:val="22"/>
          <w:lang w:val="en-US" w:eastAsia="en-US"/>
        </w:rPr>
        <w:t xml:space="preserve">Müller M., Triaca V., Besusso D., Costanzi M., Horn J.M., Koudelka J., Geibel M., Cestari V., Minichiello L. (2012). Loss of NGF-TrkA Signaling from the CNS Is Not Sufficient to Induce Cognitive Impairments in Young Adult or Intermediate-Aged Mice. </w:t>
      </w:r>
      <w:r>
        <w:rPr>
          <w:rFonts w:ascii="Arial" w:hAnsi="Arial"/>
          <w:i/>
          <w:color w:val="auto"/>
          <w:sz w:val="22"/>
          <w:lang w:val="en-US" w:eastAsia="en-US"/>
        </w:rPr>
        <w:t>Journal of Neuroscience</w:t>
      </w:r>
      <w:r>
        <w:rPr>
          <w:rFonts w:ascii="Arial" w:hAnsi="Arial"/>
          <w:color w:val="auto"/>
          <w:sz w:val="22"/>
          <w:lang w:val="en-US" w:eastAsia="en-US"/>
        </w:rPr>
        <w:t>, 32:14885-14898.</w:t>
      </w:r>
    </w:p>
    <w:p w14:paraId="40D26637" w14:textId="77777777" w:rsidR="00911650" w:rsidRDefault="00070B0B">
      <w:pPr>
        <w:numPr>
          <w:ilvl w:val="0"/>
          <w:numId w:val="8"/>
        </w:numPr>
        <w:spacing w:after="80"/>
        <w:jc w:val="both"/>
        <w:rPr>
          <w:rFonts w:ascii="Arial" w:hAnsi="Arial"/>
          <w:color w:val="auto"/>
          <w:sz w:val="22"/>
          <w:lang w:val="en-US" w:eastAsia="en-US"/>
        </w:rPr>
      </w:pPr>
      <w:r>
        <w:rPr>
          <w:rFonts w:ascii="Arial" w:hAnsi="Arial"/>
          <w:color w:val="auto"/>
          <w:sz w:val="22"/>
          <w:lang w:val="en-US" w:eastAsia="en-US"/>
        </w:rPr>
        <w:t xml:space="preserve">Pristerà A, Saraulli D, Farioli-Vecchioli S, Strimpakos G, Costanzi M, di Certo MG, Cannas S, Ciotti MT, Tirone F, Mattei E, Cestari V, Canu N. (2013). Impact of N-tau on adult hippocampal neurogenesis, anxiety, and memory. </w:t>
      </w:r>
      <w:r>
        <w:rPr>
          <w:rFonts w:ascii="Arial" w:hAnsi="Arial"/>
          <w:i/>
          <w:color w:val="auto"/>
          <w:sz w:val="22"/>
          <w:lang w:val="en-US" w:eastAsia="en-US"/>
        </w:rPr>
        <w:t>Neurobiol Aging</w:t>
      </w:r>
      <w:r>
        <w:rPr>
          <w:rFonts w:ascii="Arial" w:hAnsi="Arial"/>
          <w:color w:val="auto"/>
          <w:sz w:val="22"/>
          <w:lang w:val="en-US" w:eastAsia="en-US"/>
        </w:rPr>
        <w:t xml:space="preserve">. 34(11):2551-63. </w:t>
      </w:r>
    </w:p>
    <w:p w14:paraId="62A812C0" w14:textId="77777777" w:rsidR="00911650" w:rsidRDefault="00070B0B">
      <w:pPr>
        <w:numPr>
          <w:ilvl w:val="0"/>
          <w:numId w:val="8"/>
        </w:numPr>
        <w:spacing w:after="80"/>
        <w:jc w:val="both"/>
        <w:rPr>
          <w:rFonts w:ascii="Arial" w:hAnsi="Arial"/>
          <w:color w:val="auto"/>
          <w:sz w:val="22"/>
          <w:lang w:val="en-US" w:eastAsia="en-US"/>
        </w:rPr>
      </w:pPr>
      <w:r>
        <w:rPr>
          <w:rFonts w:ascii="Arial" w:hAnsi="Arial"/>
          <w:color w:val="auto"/>
          <w:sz w:val="22"/>
          <w:lang w:val="en-US" w:eastAsia="en-US"/>
        </w:rPr>
        <w:t xml:space="preserve">Cestari V, Rossi-Arnaud C, Saraulli D, Costanzi M. (2014). The MAP(K) of fear: From memory consolidation to memory extinction. </w:t>
      </w:r>
      <w:r>
        <w:rPr>
          <w:rFonts w:ascii="Arial" w:hAnsi="Arial"/>
          <w:i/>
          <w:color w:val="auto"/>
          <w:sz w:val="22"/>
          <w:lang w:val="en-US" w:eastAsia="en-US"/>
        </w:rPr>
        <w:t>Brain Res Bull.</w:t>
      </w:r>
      <w:r>
        <w:rPr>
          <w:rFonts w:ascii="Arial" w:hAnsi="Arial"/>
          <w:color w:val="auto"/>
          <w:sz w:val="22"/>
          <w:lang w:val="en-US" w:eastAsia="en-US"/>
        </w:rPr>
        <w:t xml:space="preserve"> S0361-9230(13)00146-9. </w:t>
      </w:r>
    </w:p>
    <w:p w14:paraId="64E42BE9" w14:textId="77777777" w:rsidR="00911650" w:rsidRDefault="00070B0B">
      <w:pPr>
        <w:numPr>
          <w:ilvl w:val="0"/>
          <w:numId w:val="8"/>
        </w:numPr>
        <w:spacing w:after="80"/>
        <w:jc w:val="both"/>
        <w:rPr>
          <w:rFonts w:ascii="Arial" w:hAnsi="Arial"/>
          <w:color w:val="auto"/>
          <w:sz w:val="22"/>
          <w:lang w:val="en-US" w:eastAsia="en-US"/>
        </w:rPr>
      </w:pPr>
      <w:r>
        <w:rPr>
          <w:rFonts w:ascii="Arial" w:hAnsi="Arial"/>
          <w:color w:val="auto"/>
          <w:sz w:val="22"/>
          <w:lang w:val="en-US" w:eastAsia="en-US"/>
        </w:rPr>
        <w:t xml:space="preserve">Farioli-Vecchioli S, Mattera A, Micheli L, Ceccarelli M, Leonardi L, Saraulli D, Costanzi M, Cestari V, Rouault JP, Tirone F. (2014). Running rescues defective adult neurogenesis by shortening the length of the cell cycle of neural stem and progenitor cells. </w:t>
      </w:r>
      <w:r>
        <w:rPr>
          <w:rFonts w:ascii="Arial" w:hAnsi="Arial"/>
          <w:i/>
          <w:color w:val="auto"/>
          <w:sz w:val="22"/>
          <w:lang w:val="en-US" w:eastAsia="en-US"/>
        </w:rPr>
        <w:t>Stem Cells</w:t>
      </w:r>
      <w:r>
        <w:rPr>
          <w:rFonts w:ascii="Arial" w:hAnsi="Arial"/>
          <w:color w:val="auto"/>
          <w:sz w:val="22"/>
          <w:lang w:val="en-US" w:eastAsia="en-US"/>
        </w:rPr>
        <w:t xml:space="preserve">. doi: 10.1002/stem.1679. </w:t>
      </w:r>
    </w:p>
    <w:p w14:paraId="20757385" w14:textId="77777777" w:rsidR="00911650" w:rsidRDefault="00070B0B">
      <w:pPr>
        <w:numPr>
          <w:ilvl w:val="0"/>
          <w:numId w:val="8"/>
        </w:numPr>
        <w:spacing w:after="80"/>
        <w:jc w:val="both"/>
        <w:rPr>
          <w:rFonts w:ascii="Arial" w:hAnsi="Arial"/>
          <w:color w:val="auto"/>
          <w:sz w:val="22"/>
          <w:lang w:val="en-US" w:eastAsia="en-US"/>
        </w:rPr>
      </w:pPr>
      <w:r>
        <w:rPr>
          <w:rFonts w:ascii="Arial" w:hAnsi="Arial"/>
          <w:color w:val="auto"/>
          <w:sz w:val="22"/>
          <w:lang w:val="en-US" w:eastAsia="en-US"/>
        </w:rPr>
        <w:lastRenderedPageBreak/>
        <w:t xml:space="preserve">Farioli-Vecchioli S, Ceccarelli M, Saraulli D, Micheli L, Cannas S, D'Alessandro F, Scardigli R, Leonardi L, Cinà I, Costanzi M, Mattera A, Cestari V, Tirone F. (2014). Tis21 is required for adult neurogenesis in the subventricular zone and for olfactory behavior regulating cyclins, BMP4, Hes1/5 and Ids. </w:t>
      </w:r>
      <w:r>
        <w:rPr>
          <w:rFonts w:ascii="Arial" w:hAnsi="Arial"/>
          <w:i/>
          <w:color w:val="auto"/>
          <w:sz w:val="22"/>
          <w:lang w:val="en-US" w:eastAsia="en-US"/>
        </w:rPr>
        <w:t>Front Cell Neurosci</w:t>
      </w:r>
      <w:r>
        <w:rPr>
          <w:rFonts w:ascii="Arial" w:hAnsi="Arial"/>
          <w:color w:val="auto"/>
          <w:sz w:val="22"/>
          <w:lang w:val="en-US" w:eastAsia="en-US"/>
        </w:rPr>
        <w:t xml:space="preserve">., 8:98. </w:t>
      </w:r>
    </w:p>
    <w:p w14:paraId="54DD820B" w14:textId="77777777" w:rsidR="00911650" w:rsidRPr="003244FD" w:rsidRDefault="00070B0B">
      <w:pPr>
        <w:numPr>
          <w:ilvl w:val="0"/>
          <w:numId w:val="8"/>
        </w:numPr>
        <w:spacing w:after="80"/>
        <w:jc w:val="both"/>
        <w:rPr>
          <w:rFonts w:ascii="Arial" w:hAnsi="Arial"/>
          <w:color w:val="auto"/>
          <w:sz w:val="22"/>
          <w:szCs w:val="22"/>
          <w:lang w:val="en-US" w:eastAsia="en-US"/>
        </w:rPr>
      </w:pPr>
      <w:r>
        <w:rPr>
          <w:rFonts w:ascii="Arial" w:hAnsi="Arial"/>
          <w:color w:val="auto"/>
          <w:sz w:val="22"/>
          <w:lang w:val="en-US" w:eastAsia="en-US"/>
        </w:rPr>
        <w:t>Costanzi M, Saraulli D., Cannas S., D’Alessandro F, Florenzano F, Rossi-Arnaud C, Cestari V (2014). Fear but not fright: re-evaluating traumatic experience attenuates anxiety-</w:t>
      </w:r>
      <w:r w:rsidRPr="003244FD">
        <w:rPr>
          <w:rFonts w:ascii="Arial" w:hAnsi="Arial"/>
          <w:color w:val="auto"/>
          <w:sz w:val="22"/>
          <w:szCs w:val="22"/>
          <w:lang w:val="en-US" w:eastAsia="en-US"/>
        </w:rPr>
        <w:t xml:space="preserve">like behaviors after fear conditioning. </w:t>
      </w:r>
      <w:r w:rsidRPr="003244FD">
        <w:rPr>
          <w:rFonts w:ascii="Arial" w:hAnsi="Arial"/>
          <w:i/>
          <w:color w:val="auto"/>
          <w:sz w:val="22"/>
          <w:szCs w:val="22"/>
          <w:lang w:val="en-US" w:eastAsia="en-US"/>
        </w:rPr>
        <w:t>Front. In Behav. Neurosci.</w:t>
      </w:r>
      <w:r w:rsidRPr="003244FD">
        <w:rPr>
          <w:rFonts w:ascii="Arial" w:hAnsi="Arial"/>
          <w:color w:val="auto"/>
          <w:sz w:val="22"/>
          <w:szCs w:val="22"/>
          <w:lang w:val="en-US" w:eastAsia="en-US"/>
        </w:rPr>
        <w:t xml:space="preserve"> 8:279</w:t>
      </w:r>
      <w:r w:rsidRPr="003244FD">
        <w:rPr>
          <w:rFonts w:ascii="Arial" w:hAnsi="Arial"/>
          <w:i/>
          <w:color w:val="auto"/>
          <w:sz w:val="22"/>
          <w:szCs w:val="22"/>
          <w:lang w:val="en-US" w:eastAsia="en-US"/>
        </w:rPr>
        <w:t xml:space="preserve"> </w:t>
      </w:r>
      <w:r w:rsidRPr="003244FD">
        <w:rPr>
          <w:rFonts w:ascii="Arial" w:hAnsi="Arial"/>
          <w:color w:val="auto"/>
          <w:sz w:val="22"/>
          <w:szCs w:val="22"/>
          <w:lang w:val="en-US" w:eastAsia="en-US"/>
        </w:rPr>
        <w:t xml:space="preserve">doi: 10.3389/fnbeh.2014.00279 </w:t>
      </w:r>
    </w:p>
    <w:p w14:paraId="3E7D1B09" w14:textId="2294B6B0" w:rsidR="003244FD" w:rsidRPr="003244FD" w:rsidRDefault="003244FD" w:rsidP="003244FD">
      <w:pPr>
        <w:pStyle w:val="Eaoaeaa"/>
        <w:numPr>
          <w:ilvl w:val="0"/>
          <w:numId w:val="8"/>
        </w:numPr>
        <w:spacing w:before="20" w:after="20"/>
        <w:rPr>
          <w:rFonts w:ascii="Arial" w:hAnsi="Arial"/>
          <w:sz w:val="22"/>
          <w:szCs w:val="22"/>
          <w:lang w:val="it-IT"/>
        </w:rPr>
      </w:pPr>
      <w:r w:rsidRPr="003244FD">
        <w:rPr>
          <w:rFonts w:ascii="Arial" w:hAnsi="Arial"/>
          <w:sz w:val="22"/>
          <w:szCs w:val="22"/>
          <w:lang w:val="it-IT"/>
        </w:rPr>
        <w:t xml:space="preserve">Saraulli D, Costanzi M, Mastrorilli V, Farioli-Vecchioli S. </w:t>
      </w:r>
      <w:r w:rsidR="00C7242A">
        <w:rPr>
          <w:rFonts w:ascii="Arial" w:hAnsi="Arial"/>
          <w:sz w:val="22"/>
          <w:szCs w:val="22"/>
          <w:lang w:val="it-IT"/>
        </w:rPr>
        <w:t xml:space="preserve">(2016) </w:t>
      </w:r>
      <w:r w:rsidRPr="003244FD">
        <w:rPr>
          <w:rFonts w:ascii="Arial" w:hAnsi="Arial"/>
          <w:sz w:val="22"/>
          <w:szCs w:val="22"/>
          <w:lang w:val="it-IT"/>
        </w:rPr>
        <w:t xml:space="preserve">The long run: neuroprotective effects of physical exercise on adult neurogenesis from youth to  old age. </w:t>
      </w:r>
      <w:r w:rsidRPr="003244FD">
        <w:rPr>
          <w:rFonts w:ascii="Arial" w:hAnsi="Arial"/>
          <w:i/>
          <w:sz w:val="22"/>
          <w:szCs w:val="22"/>
          <w:lang w:val="it-IT"/>
        </w:rPr>
        <w:t xml:space="preserve">Curr Neuropharmacol. </w:t>
      </w:r>
      <w:r w:rsidRPr="003244FD">
        <w:rPr>
          <w:rFonts w:ascii="Arial" w:hAnsi="Arial"/>
          <w:sz w:val="22"/>
          <w:szCs w:val="22"/>
          <w:lang w:val="it-IT"/>
        </w:rPr>
        <w:t>Apr 12. [Epub ahead of print]</w:t>
      </w:r>
    </w:p>
    <w:p w14:paraId="2E9B2DA5" w14:textId="3E3137DC" w:rsidR="003244FD" w:rsidRPr="003244FD" w:rsidRDefault="003244FD" w:rsidP="003244FD">
      <w:pPr>
        <w:numPr>
          <w:ilvl w:val="0"/>
          <w:numId w:val="8"/>
        </w:numPr>
        <w:spacing w:after="80"/>
        <w:jc w:val="both"/>
        <w:rPr>
          <w:rFonts w:ascii="Arial" w:hAnsi="Arial"/>
          <w:color w:val="auto"/>
          <w:sz w:val="22"/>
          <w:szCs w:val="22"/>
          <w:lang w:val="en-US" w:eastAsia="en-US"/>
        </w:rPr>
      </w:pPr>
      <w:r w:rsidRPr="003244FD">
        <w:rPr>
          <w:rFonts w:ascii="Arial" w:hAnsi="Arial"/>
          <w:sz w:val="22"/>
          <w:szCs w:val="22"/>
        </w:rPr>
        <w:t>Spataro P, Saraulli D, Cestari V, Costanzi M, Sciarretta A, Rossi-Arnaud C.</w:t>
      </w:r>
      <w:r w:rsidR="00C7242A">
        <w:rPr>
          <w:rFonts w:ascii="Arial" w:hAnsi="Arial"/>
          <w:sz w:val="22"/>
          <w:szCs w:val="22"/>
        </w:rPr>
        <w:t xml:space="preserve"> (2016)</w:t>
      </w:r>
      <w:r w:rsidRPr="003244FD">
        <w:rPr>
          <w:rFonts w:ascii="Arial" w:hAnsi="Arial"/>
          <w:sz w:val="22"/>
          <w:szCs w:val="22"/>
        </w:rPr>
        <w:t xml:space="preserve"> Implicit memory in schizophrenia: a meta-analysis. </w:t>
      </w:r>
      <w:r w:rsidRPr="003244FD">
        <w:rPr>
          <w:rFonts w:ascii="Arial" w:hAnsi="Arial"/>
          <w:i/>
          <w:sz w:val="22"/>
          <w:szCs w:val="22"/>
        </w:rPr>
        <w:t xml:space="preserve">Compr Psychiatry. </w:t>
      </w:r>
      <w:r w:rsidRPr="003244FD">
        <w:rPr>
          <w:rFonts w:ascii="Arial" w:hAnsi="Arial"/>
          <w:sz w:val="22"/>
          <w:szCs w:val="22"/>
        </w:rPr>
        <w:t>69:136-44.</w:t>
      </w:r>
    </w:p>
    <w:p w14:paraId="1232D721" w14:textId="0138B610" w:rsidR="003244FD" w:rsidRPr="003244FD" w:rsidRDefault="003244FD" w:rsidP="003244FD">
      <w:pPr>
        <w:pStyle w:val="Eaoaeaa"/>
        <w:numPr>
          <w:ilvl w:val="0"/>
          <w:numId w:val="8"/>
        </w:numPr>
        <w:spacing w:before="20" w:after="20"/>
        <w:rPr>
          <w:rFonts w:ascii="Arial" w:hAnsi="Arial"/>
          <w:sz w:val="22"/>
          <w:szCs w:val="22"/>
          <w:lang w:val="it-IT"/>
        </w:rPr>
      </w:pPr>
      <w:r w:rsidRPr="003244FD">
        <w:rPr>
          <w:rFonts w:ascii="Arial" w:hAnsi="Arial"/>
          <w:sz w:val="22"/>
          <w:szCs w:val="22"/>
          <w:lang w:val="it-IT"/>
        </w:rPr>
        <w:t xml:space="preserve">Spataro P, Saraulli D, Oriolo D, Costanzi M, Zanetti H, Cestari V, Rossi-Arnaud C. </w:t>
      </w:r>
      <w:r w:rsidR="00C7242A">
        <w:rPr>
          <w:rFonts w:ascii="Arial" w:hAnsi="Arial"/>
          <w:sz w:val="22"/>
          <w:szCs w:val="22"/>
          <w:lang w:val="it-IT"/>
        </w:rPr>
        <w:t xml:space="preserve">(2016) </w:t>
      </w:r>
      <w:r w:rsidRPr="003244FD">
        <w:rPr>
          <w:rFonts w:ascii="Arial" w:hAnsi="Arial"/>
          <w:sz w:val="22"/>
          <w:szCs w:val="22"/>
          <w:lang w:val="it-IT"/>
        </w:rPr>
        <w:t xml:space="preserve">Memory in pregnancy and post-partum: Item specific and relational encoding processes in recall and recognition. </w:t>
      </w:r>
      <w:r w:rsidRPr="003244FD">
        <w:rPr>
          <w:rFonts w:ascii="Arial" w:hAnsi="Arial"/>
          <w:i/>
          <w:sz w:val="22"/>
          <w:szCs w:val="22"/>
          <w:lang w:val="it-IT"/>
        </w:rPr>
        <w:t>Scand J Psychol.</w:t>
      </w:r>
      <w:r w:rsidRPr="003244FD">
        <w:rPr>
          <w:rFonts w:ascii="Arial" w:hAnsi="Arial"/>
          <w:sz w:val="22"/>
          <w:szCs w:val="22"/>
          <w:lang w:val="it-IT"/>
        </w:rPr>
        <w:t>, 57(4):271-7.</w:t>
      </w:r>
    </w:p>
    <w:p w14:paraId="4E1FA21E" w14:textId="77777777" w:rsidR="003244FD" w:rsidRDefault="003244FD" w:rsidP="003244FD">
      <w:pPr>
        <w:spacing w:after="80"/>
        <w:ind w:left="720"/>
        <w:jc w:val="both"/>
        <w:rPr>
          <w:rFonts w:ascii="Arial" w:hAnsi="Arial"/>
          <w:color w:val="auto"/>
          <w:sz w:val="22"/>
          <w:lang w:val="en-US" w:eastAsia="en-US"/>
        </w:rPr>
      </w:pPr>
    </w:p>
    <w:p w14:paraId="50D2B9D6" w14:textId="77777777" w:rsidR="00911650" w:rsidRDefault="00070B0B">
      <w:pPr>
        <w:spacing w:before="360" w:after="120"/>
        <w:jc w:val="both"/>
        <w:rPr>
          <w:rFonts w:ascii="Arial" w:hAnsi="Arial"/>
          <w:b/>
          <w:color w:val="auto"/>
          <w:sz w:val="22"/>
          <w:lang w:val="en-US" w:eastAsia="en-US"/>
        </w:rPr>
      </w:pPr>
      <w:r>
        <w:rPr>
          <w:rFonts w:ascii="Arial" w:hAnsi="Arial"/>
          <w:b/>
          <w:color w:val="auto"/>
          <w:sz w:val="22"/>
          <w:lang w:val="en-US" w:eastAsia="en-US"/>
        </w:rPr>
        <w:t>D.</w:t>
      </w:r>
      <w:r>
        <w:rPr>
          <w:rFonts w:ascii="Arial" w:hAnsi="Arial"/>
          <w:b/>
          <w:color w:val="auto"/>
          <w:sz w:val="22"/>
          <w:lang w:val="en-US" w:eastAsia="en-US"/>
        </w:rPr>
        <w:tab/>
        <w:t>Research Support</w:t>
      </w:r>
    </w:p>
    <w:p w14:paraId="3F30186A" w14:textId="77777777" w:rsidR="00911650" w:rsidRDefault="00070B0B">
      <w:pPr>
        <w:spacing w:after="80"/>
        <w:jc w:val="both"/>
        <w:rPr>
          <w:rFonts w:ascii="Arial" w:hAnsi="Arial"/>
          <w:b/>
          <w:bCs/>
          <w:color w:val="auto"/>
          <w:sz w:val="22"/>
          <w:lang w:val="en-US" w:eastAsia="en-US"/>
        </w:rPr>
      </w:pPr>
      <w:r>
        <w:rPr>
          <w:rFonts w:ascii="Arial" w:hAnsi="Arial"/>
          <w:b/>
          <w:bCs/>
          <w:color w:val="auto"/>
          <w:sz w:val="22"/>
          <w:lang w:val="en-US" w:eastAsia="en-US"/>
        </w:rPr>
        <w:t>Completed Research Support</w:t>
      </w:r>
    </w:p>
    <w:p w14:paraId="332573E6" w14:textId="0D50E042" w:rsidR="00911650" w:rsidRDefault="00070B0B">
      <w:pPr>
        <w:spacing w:after="0"/>
        <w:ind w:left="1276" w:right="-68" w:hanging="1276"/>
        <w:jc w:val="both"/>
        <w:rPr>
          <w:rFonts w:ascii="Arial" w:hAnsi="Arial"/>
          <w:color w:val="auto"/>
          <w:sz w:val="22"/>
          <w:lang w:val="en-US" w:eastAsia="en-US"/>
        </w:rPr>
      </w:pPr>
      <w:r>
        <w:rPr>
          <w:rFonts w:ascii="Arial" w:hAnsi="Arial"/>
          <w:color w:val="auto"/>
          <w:sz w:val="22"/>
          <w:lang w:val="en-US" w:eastAsia="en-US"/>
        </w:rPr>
        <w:t xml:space="preserve">2012 </w:t>
      </w:r>
      <w:r w:rsidR="0039506B">
        <w:rPr>
          <w:rFonts w:ascii="Arial" w:hAnsi="Arial"/>
          <w:color w:val="auto"/>
          <w:sz w:val="22"/>
          <w:lang w:val="en-US" w:eastAsia="en-US"/>
        </w:rPr>
        <w:t>– 2014</w:t>
      </w:r>
      <w:r>
        <w:rPr>
          <w:rFonts w:ascii="Arial" w:hAnsi="Arial"/>
          <w:color w:val="auto"/>
          <w:sz w:val="22"/>
          <w:lang w:val="en-US" w:eastAsia="en-US"/>
        </w:rPr>
        <w:t xml:space="preserve"> LUMSA University Research Program 2013 “Encoding traumatic experience in a mouse model of PTSD: a possible role for HSPs. </w:t>
      </w:r>
    </w:p>
    <w:p w14:paraId="3EDC0CC8" w14:textId="77777777" w:rsidR="00911650" w:rsidRDefault="00070B0B">
      <w:pPr>
        <w:spacing w:after="0"/>
        <w:ind w:left="1276" w:right="-68" w:hanging="1276"/>
        <w:jc w:val="both"/>
        <w:rPr>
          <w:rFonts w:ascii="Arial" w:hAnsi="Arial"/>
          <w:color w:val="auto"/>
          <w:sz w:val="22"/>
          <w:lang w:val="en-US" w:eastAsia="en-US"/>
        </w:rPr>
      </w:pPr>
      <w:r>
        <w:rPr>
          <w:rFonts w:ascii="Arial" w:hAnsi="Arial"/>
          <w:color w:val="auto"/>
          <w:sz w:val="22"/>
          <w:lang w:val="en-US" w:eastAsia="en-US"/>
        </w:rPr>
        <w:tab/>
        <w:t>(Principal Investigator)</w:t>
      </w:r>
    </w:p>
    <w:p w14:paraId="1AE32069" w14:textId="77777777" w:rsidR="00911650" w:rsidRDefault="00911650">
      <w:pPr>
        <w:spacing w:after="0"/>
        <w:ind w:left="1276" w:right="-68" w:hanging="1276"/>
        <w:jc w:val="both"/>
        <w:rPr>
          <w:rFonts w:ascii="Arial" w:hAnsi="Arial"/>
          <w:color w:val="auto"/>
          <w:sz w:val="22"/>
          <w:lang w:val="en-US" w:eastAsia="en-US"/>
        </w:rPr>
      </w:pPr>
    </w:p>
    <w:p w14:paraId="165F2820" w14:textId="151BC025" w:rsidR="00911650" w:rsidRDefault="00070B0B">
      <w:pPr>
        <w:spacing w:after="0"/>
        <w:ind w:left="1276" w:right="-68" w:hanging="1276"/>
        <w:jc w:val="both"/>
        <w:rPr>
          <w:rFonts w:ascii="Arial" w:hAnsi="Arial"/>
          <w:color w:val="auto"/>
          <w:sz w:val="22"/>
          <w:lang w:val="en-US" w:eastAsia="en-US"/>
        </w:rPr>
      </w:pPr>
      <w:r>
        <w:rPr>
          <w:rFonts w:ascii="Arial" w:hAnsi="Arial"/>
          <w:color w:val="auto"/>
          <w:sz w:val="22"/>
          <w:lang w:val="en-US" w:eastAsia="en-US"/>
        </w:rPr>
        <w:t xml:space="preserve">2012 </w:t>
      </w:r>
      <w:r w:rsidR="0039506B">
        <w:rPr>
          <w:rFonts w:ascii="Arial" w:hAnsi="Arial"/>
          <w:color w:val="auto"/>
          <w:sz w:val="22"/>
          <w:lang w:val="en-US" w:eastAsia="en-US"/>
        </w:rPr>
        <w:t xml:space="preserve">– </w:t>
      </w:r>
      <w:r>
        <w:rPr>
          <w:rFonts w:ascii="Arial" w:hAnsi="Arial"/>
          <w:color w:val="auto"/>
          <w:sz w:val="22"/>
          <w:lang w:val="en-US" w:eastAsia="en-US"/>
        </w:rPr>
        <w:t>2014</w:t>
      </w:r>
      <w:r>
        <w:rPr>
          <w:rFonts w:ascii="Arial" w:hAnsi="Arial"/>
          <w:color w:val="auto"/>
          <w:sz w:val="22"/>
          <w:lang w:val="en-US" w:eastAsia="en-US"/>
        </w:rPr>
        <w:tab/>
        <w:t xml:space="preserve">MIUR – Prin 2009 </w:t>
      </w:r>
      <w:r>
        <w:rPr>
          <w:rFonts w:ascii="Arial" w:hAnsi="Arial"/>
          <w:color w:val="auto"/>
          <w:sz w:val="22"/>
          <w:lang w:val="en-US"/>
        </w:rPr>
        <w:t xml:space="preserve">number </w:t>
      </w:r>
      <w:r>
        <w:rPr>
          <w:rFonts w:ascii="Arial" w:hAnsi="Arial"/>
          <w:color w:val="auto"/>
          <w:sz w:val="22"/>
          <w:lang w:val="en-US" w:eastAsia="en-US"/>
        </w:rPr>
        <w:t xml:space="preserve">2009KP83CR “Analysis of the behavioural, biochemical and electrophysiological effects induced by the expression of the Tau protein neurotoxic fragment 26-230.” </w:t>
      </w:r>
    </w:p>
    <w:p w14:paraId="5B930E25" w14:textId="77777777" w:rsidR="00911650" w:rsidRDefault="00070B0B">
      <w:pPr>
        <w:spacing w:after="0"/>
        <w:ind w:left="1276" w:right="-68" w:hanging="1276"/>
        <w:jc w:val="both"/>
        <w:rPr>
          <w:rFonts w:ascii="Arial" w:hAnsi="Arial"/>
          <w:color w:val="auto"/>
          <w:sz w:val="22"/>
          <w:lang w:val="en-US" w:eastAsia="en-US"/>
        </w:rPr>
      </w:pPr>
      <w:r>
        <w:rPr>
          <w:rFonts w:ascii="Arial" w:hAnsi="Arial"/>
          <w:color w:val="auto"/>
          <w:sz w:val="22"/>
          <w:lang w:val="en-US" w:eastAsia="en-US"/>
        </w:rPr>
        <w:tab/>
        <w:t>(Co-investigator in a Research Unit, PI from 2013)</w:t>
      </w:r>
    </w:p>
    <w:p w14:paraId="339275F6" w14:textId="77777777" w:rsidR="00911650" w:rsidRDefault="00911650">
      <w:pPr>
        <w:spacing w:after="0"/>
        <w:ind w:left="1276" w:right="-68" w:hanging="1276"/>
        <w:jc w:val="both"/>
        <w:rPr>
          <w:rFonts w:ascii="Arial" w:hAnsi="Arial"/>
          <w:color w:val="auto"/>
          <w:sz w:val="22"/>
          <w:lang w:val="en-US" w:eastAsia="en-US"/>
        </w:rPr>
      </w:pPr>
    </w:p>
    <w:p w14:paraId="14C43403" w14:textId="77777777" w:rsidR="00911650" w:rsidRDefault="00070B0B">
      <w:pPr>
        <w:spacing w:after="0"/>
        <w:ind w:left="1276" w:hanging="1276"/>
        <w:jc w:val="both"/>
        <w:rPr>
          <w:rFonts w:ascii="Arial" w:hAnsi="Arial"/>
          <w:color w:val="auto"/>
          <w:sz w:val="22"/>
          <w:lang w:val="en-US" w:eastAsia="en-US"/>
        </w:rPr>
      </w:pPr>
      <w:r>
        <w:rPr>
          <w:rFonts w:ascii="Arial" w:hAnsi="Arial"/>
          <w:color w:val="auto"/>
          <w:sz w:val="22"/>
          <w:lang w:val="en-US" w:eastAsia="en-US"/>
        </w:rPr>
        <w:t xml:space="preserve">2006 – 2008 MIUR - Prin 2006; prot. 2006050725_003 “Learning and memory processes in mouse models of neurodegenerative diseases” </w:t>
      </w:r>
    </w:p>
    <w:p w14:paraId="460C222B" w14:textId="64A70D9A" w:rsidR="00911650" w:rsidRDefault="00070B0B">
      <w:pPr>
        <w:spacing w:after="0"/>
        <w:ind w:left="1276" w:hanging="1276"/>
        <w:jc w:val="both"/>
        <w:rPr>
          <w:rFonts w:ascii="Arial" w:hAnsi="Arial"/>
          <w:color w:val="auto"/>
          <w:sz w:val="22"/>
          <w:lang w:val="en-US" w:eastAsia="en-US"/>
        </w:rPr>
      </w:pPr>
      <w:r>
        <w:rPr>
          <w:rFonts w:ascii="Arial" w:hAnsi="Arial"/>
          <w:color w:val="auto"/>
          <w:sz w:val="22"/>
          <w:lang w:val="en-US" w:eastAsia="en-US"/>
        </w:rPr>
        <w:tab/>
        <w:t>(Co-investigator in Research Unit</w:t>
      </w:r>
      <w:r w:rsidR="0039506B">
        <w:rPr>
          <w:rFonts w:ascii="Arial" w:hAnsi="Arial"/>
          <w:color w:val="auto"/>
          <w:sz w:val="22"/>
          <w:lang w:val="en-US" w:eastAsia="en-US"/>
        </w:rPr>
        <w:t>; PI: prof. P. Calissano</w:t>
      </w:r>
      <w:r>
        <w:rPr>
          <w:rFonts w:ascii="Arial" w:hAnsi="Arial"/>
          <w:color w:val="auto"/>
          <w:sz w:val="22"/>
          <w:lang w:val="en-US" w:eastAsia="en-US"/>
        </w:rPr>
        <w:t>)</w:t>
      </w:r>
    </w:p>
    <w:p w14:paraId="5A87A59C" w14:textId="77777777" w:rsidR="00911650" w:rsidRDefault="00911650">
      <w:pPr>
        <w:spacing w:after="0"/>
        <w:ind w:left="1276" w:hanging="1276"/>
        <w:jc w:val="both"/>
        <w:rPr>
          <w:rFonts w:ascii="Arial" w:hAnsi="Arial"/>
          <w:color w:val="auto"/>
          <w:sz w:val="22"/>
          <w:lang w:val="en-US" w:eastAsia="en-US"/>
        </w:rPr>
      </w:pPr>
    </w:p>
    <w:p w14:paraId="20E93148" w14:textId="77777777" w:rsidR="00911650" w:rsidRDefault="00070B0B">
      <w:pPr>
        <w:spacing w:after="0"/>
        <w:ind w:left="1276" w:hanging="1276"/>
        <w:jc w:val="both"/>
        <w:rPr>
          <w:rFonts w:ascii="Arial" w:hAnsi="Arial"/>
          <w:color w:val="auto"/>
          <w:sz w:val="22"/>
          <w:lang w:val="en-US" w:eastAsia="en-US"/>
        </w:rPr>
      </w:pPr>
      <w:r>
        <w:rPr>
          <w:rFonts w:ascii="Arial" w:hAnsi="Arial"/>
          <w:color w:val="auto"/>
          <w:sz w:val="22"/>
          <w:lang w:val="en-US" w:eastAsia="en-US"/>
        </w:rPr>
        <w:t>2003 – 2006</w:t>
      </w:r>
      <w:r>
        <w:rPr>
          <w:rFonts w:ascii="Arial" w:hAnsi="Arial"/>
          <w:color w:val="auto"/>
          <w:sz w:val="22"/>
          <w:lang w:val="en-US" w:eastAsia="en-US"/>
        </w:rPr>
        <w:tab/>
        <w:t xml:space="preserve">MIUR - FIRB Project; prot. RBNE019J7C "Biochemical, electrophysiological, anatomical and behavioural analysis of genetically modified mice in the Ras/MAPK synaptic signalling pathway" </w:t>
      </w:r>
    </w:p>
    <w:p w14:paraId="2D14684E" w14:textId="77C1B5B1" w:rsidR="00911650" w:rsidRDefault="00070B0B">
      <w:pPr>
        <w:spacing w:after="80"/>
        <w:ind w:left="1276" w:hanging="1276"/>
        <w:jc w:val="both"/>
        <w:rPr>
          <w:rFonts w:ascii="Arial" w:hAnsi="Arial"/>
          <w:color w:val="auto"/>
          <w:sz w:val="22"/>
          <w:lang w:val="en-US" w:eastAsia="en-US"/>
        </w:rPr>
      </w:pPr>
      <w:r>
        <w:rPr>
          <w:rFonts w:ascii="Arial" w:hAnsi="Arial"/>
          <w:color w:val="auto"/>
          <w:sz w:val="22"/>
          <w:lang w:val="en-US" w:eastAsia="en-US"/>
        </w:rPr>
        <w:tab/>
        <w:t>(</w:t>
      </w:r>
      <w:r w:rsidR="00915A1B">
        <w:rPr>
          <w:rFonts w:ascii="Arial" w:hAnsi="Arial"/>
          <w:color w:val="auto"/>
          <w:sz w:val="22"/>
          <w:lang w:val="en-US" w:eastAsia="en-US"/>
        </w:rPr>
        <w:t>member of</w:t>
      </w:r>
      <w:r>
        <w:rPr>
          <w:rFonts w:ascii="Arial" w:hAnsi="Arial"/>
          <w:color w:val="auto"/>
          <w:sz w:val="22"/>
          <w:lang w:val="en-US" w:eastAsia="en-US"/>
        </w:rPr>
        <w:t xml:space="preserve"> </w:t>
      </w:r>
      <w:r w:rsidR="00915A1B">
        <w:rPr>
          <w:rFonts w:ascii="Arial" w:hAnsi="Arial"/>
          <w:color w:val="auto"/>
          <w:sz w:val="22"/>
          <w:lang w:val="en-US" w:eastAsia="en-US"/>
        </w:rPr>
        <w:t xml:space="preserve">a </w:t>
      </w:r>
      <w:r>
        <w:rPr>
          <w:rFonts w:ascii="Arial" w:hAnsi="Arial"/>
          <w:color w:val="auto"/>
          <w:sz w:val="22"/>
          <w:lang w:val="en-US" w:eastAsia="en-US"/>
        </w:rPr>
        <w:t>Research Unit</w:t>
      </w:r>
      <w:r w:rsidR="0039506B">
        <w:rPr>
          <w:rFonts w:ascii="Arial" w:hAnsi="Arial"/>
          <w:color w:val="auto"/>
          <w:sz w:val="22"/>
          <w:lang w:val="en-US" w:eastAsia="en-US"/>
        </w:rPr>
        <w:t>; PI: Prof. V. Cestari</w:t>
      </w:r>
      <w:r>
        <w:rPr>
          <w:rFonts w:ascii="Arial" w:hAnsi="Arial"/>
          <w:color w:val="auto"/>
          <w:sz w:val="22"/>
          <w:lang w:val="en-US" w:eastAsia="en-US"/>
        </w:rPr>
        <w:t>)</w:t>
      </w:r>
    </w:p>
    <w:p w14:paraId="02F24750" w14:textId="77777777" w:rsidR="00911650" w:rsidRDefault="00911650">
      <w:pPr>
        <w:spacing w:after="80"/>
        <w:ind w:left="1276" w:hanging="1276"/>
        <w:jc w:val="both"/>
        <w:rPr>
          <w:rFonts w:ascii="Arial" w:hAnsi="Arial"/>
          <w:color w:val="auto"/>
          <w:sz w:val="22"/>
          <w:lang w:val="en-US" w:eastAsia="en-US"/>
        </w:rPr>
      </w:pPr>
    </w:p>
    <w:p w14:paraId="19AE2288" w14:textId="77777777" w:rsidR="00911650" w:rsidRDefault="00911650">
      <w:pPr>
        <w:spacing w:after="80"/>
        <w:rPr>
          <w:rFonts w:ascii="Arial" w:hAnsi="Arial"/>
          <w:color w:val="auto"/>
          <w:sz w:val="22"/>
          <w:lang w:val="en-US"/>
        </w:rPr>
      </w:pPr>
    </w:p>
    <w:p w14:paraId="486F7E51" w14:textId="77777777" w:rsidR="00911650" w:rsidRDefault="00911650">
      <w:pPr>
        <w:spacing w:before="100" w:after="100"/>
        <w:rPr>
          <w:rFonts w:ascii="Arial" w:hAnsi="Arial"/>
          <w:bCs/>
          <w:color w:val="auto"/>
          <w:sz w:val="22"/>
          <w:lang w:val="en-US"/>
        </w:rPr>
      </w:pPr>
    </w:p>
    <w:p w14:paraId="784DCB21" w14:textId="77777777" w:rsidR="00911650" w:rsidRDefault="00911650">
      <w:pPr>
        <w:spacing w:before="100" w:after="100"/>
        <w:rPr>
          <w:rFonts w:ascii="Arial" w:hAnsi="Arial"/>
          <w:color w:val="auto"/>
          <w:sz w:val="22"/>
          <w:u w:val="single"/>
          <w:lang w:val="en-US"/>
        </w:rPr>
      </w:pPr>
    </w:p>
    <w:p w14:paraId="5B76ABCB" w14:textId="77777777" w:rsidR="00911650" w:rsidRDefault="00911650">
      <w:pPr>
        <w:spacing w:before="100" w:after="100"/>
        <w:rPr>
          <w:rFonts w:ascii="Arial" w:hAnsi="Arial"/>
          <w:color w:val="auto"/>
          <w:sz w:val="22"/>
          <w:lang w:val="en-US"/>
        </w:rPr>
      </w:pPr>
    </w:p>
    <w:p w14:paraId="72A97FDB" w14:textId="77777777" w:rsidR="00911650" w:rsidRDefault="00911650">
      <w:pPr>
        <w:spacing w:before="100" w:after="100"/>
        <w:rPr>
          <w:rFonts w:ascii="Arial" w:hAnsi="Arial"/>
          <w:color w:val="auto"/>
          <w:sz w:val="22"/>
          <w:lang w:val="en-US"/>
        </w:rPr>
      </w:pPr>
    </w:p>
    <w:p w14:paraId="6B9AF116" w14:textId="77777777" w:rsidR="00911650" w:rsidRDefault="00911650">
      <w:pPr>
        <w:spacing w:before="100" w:after="100"/>
        <w:rPr>
          <w:rFonts w:ascii="Arial" w:hAnsi="Arial"/>
          <w:color w:val="auto"/>
          <w:sz w:val="22"/>
          <w:lang w:val="en-US"/>
        </w:rPr>
      </w:pPr>
    </w:p>
    <w:p w14:paraId="321FD500" w14:textId="77777777" w:rsidR="00911650" w:rsidRDefault="00911650">
      <w:pPr>
        <w:spacing w:before="100" w:after="100"/>
        <w:rPr>
          <w:rFonts w:ascii="Arial" w:hAnsi="Arial"/>
          <w:color w:val="auto"/>
          <w:sz w:val="22"/>
          <w:lang w:val="en-US"/>
        </w:rPr>
      </w:pPr>
    </w:p>
    <w:p w14:paraId="0A3B2C28" w14:textId="77777777" w:rsidR="00911650" w:rsidRDefault="00070B0B">
      <w:pPr>
        <w:spacing w:before="100" w:after="100"/>
        <w:rPr>
          <w:rFonts w:ascii="Arial" w:hAnsi="Arial"/>
          <w:color w:val="auto"/>
          <w:sz w:val="22"/>
          <w:lang w:val="en-US"/>
        </w:rPr>
      </w:pPr>
      <w:r>
        <w:rPr>
          <w:rFonts w:ascii="Arial" w:hAnsi="Arial"/>
          <w:color w:val="auto"/>
          <w:sz w:val="22"/>
          <w:lang w:val="en-US"/>
        </w:rPr>
        <w:tab/>
      </w:r>
      <w:r>
        <w:rPr>
          <w:rFonts w:ascii="Arial" w:hAnsi="Arial"/>
          <w:color w:val="auto"/>
          <w:sz w:val="22"/>
          <w:lang w:val="en-US"/>
        </w:rPr>
        <w:tab/>
      </w:r>
      <w:r>
        <w:rPr>
          <w:rFonts w:ascii="Arial" w:hAnsi="Arial"/>
          <w:color w:val="auto"/>
          <w:sz w:val="22"/>
          <w:lang w:val="en-US"/>
        </w:rPr>
        <w:tab/>
      </w:r>
      <w:r>
        <w:rPr>
          <w:rFonts w:ascii="Arial" w:hAnsi="Arial"/>
          <w:color w:val="auto"/>
          <w:sz w:val="22"/>
          <w:lang w:val="en-US"/>
        </w:rPr>
        <w:tab/>
      </w:r>
      <w:r>
        <w:rPr>
          <w:rFonts w:ascii="Arial" w:hAnsi="Arial"/>
          <w:color w:val="auto"/>
          <w:sz w:val="22"/>
          <w:lang w:val="en-US"/>
        </w:rPr>
        <w:tab/>
      </w:r>
      <w:r>
        <w:rPr>
          <w:rFonts w:ascii="Arial" w:hAnsi="Arial"/>
          <w:color w:val="auto"/>
          <w:sz w:val="22"/>
          <w:lang w:val="en-US"/>
        </w:rPr>
        <w:tab/>
      </w:r>
      <w:r>
        <w:rPr>
          <w:rFonts w:ascii="Arial" w:hAnsi="Arial"/>
          <w:color w:val="auto"/>
          <w:sz w:val="22"/>
          <w:lang w:val="en-US"/>
        </w:rPr>
        <w:tab/>
      </w:r>
      <w:r>
        <w:rPr>
          <w:rFonts w:ascii="Arial" w:hAnsi="Arial"/>
          <w:color w:val="auto"/>
          <w:sz w:val="22"/>
          <w:lang w:val="en-US"/>
        </w:rPr>
        <w:tab/>
      </w:r>
      <w:r>
        <w:rPr>
          <w:rFonts w:ascii="Arial" w:hAnsi="Arial"/>
          <w:color w:val="auto"/>
          <w:sz w:val="22"/>
          <w:lang w:val="en-US"/>
        </w:rPr>
        <w:tab/>
      </w:r>
      <w:r>
        <w:rPr>
          <w:rFonts w:ascii="Arial" w:hAnsi="Arial"/>
          <w:color w:val="auto"/>
          <w:sz w:val="22"/>
          <w:lang w:val="en-US"/>
        </w:rPr>
        <w:tab/>
      </w:r>
      <w:r>
        <w:rPr>
          <w:rFonts w:ascii="Arial" w:hAnsi="Arial"/>
          <w:color w:val="auto"/>
          <w:sz w:val="22"/>
          <w:lang w:val="en-US"/>
        </w:rPr>
        <w:tab/>
      </w:r>
      <w:r>
        <w:rPr>
          <w:rFonts w:ascii="Arial" w:hAnsi="Arial"/>
          <w:color w:val="auto"/>
          <w:sz w:val="22"/>
          <w:lang w:val="en-US"/>
        </w:rPr>
        <w:tab/>
      </w:r>
      <w:r>
        <w:rPr>
          <w:rFonts w:ascii="Arial" w:hAnsi="Arial"/>
          <w:color w:val="auto"/>
          <w:sz w:val="22"/>
          <w:lang w:val="en-US"/>
        </w:rPr>
        <w:tab/>
      </w:r>
      <w:r>
        <w:rPr>
          <w:rFonts w:ascii="Arial" w:hAnsi="Arial"/>
          <w:color w:val="auto"/>
          <w:sz w:val="22"/>
          <w:lang w:val="en-US"/>
        </w:rPr>
        <w:tab/>
      </w:r>
      <w:r>
        <w:rPr>
          <w:rFonts w:ascii="Arial" w:hAnsi="Arial"/>
          <w:color w:val="auto"/>
          <w:sz w:val="22"/>
          <w:lang w:val="en-US"/>
        </w:rPr>
        <w:tab/>
      </w:r>
      <w:r>
        <w:rPr>
          <w:rFonts w:ascii="Arial" w:hAnsi="Arial"/>
          <w:color w:val="auto"/>
          <w:sz w:val="22"/>
          <w:lang w:val="en-US"/>
        </w:rPr>
        <w:tab/>
      </w:r>
      <w:r>
        <w:rPr>
          <w:rFonts w:ascii="Arial" w:hAnsi="Arial"/>
          <w:color w:val="auto"/>
          <w:sz w:val="22"/>
          <w:lang w:val="en-US"/>
        </w:rPr>
        <w:tab/>
      </w:r>
      <w:r>
        <w:rPr>
          <w:rFonts w:ascii="Arial" w:hAnsi="Arial"/>
          <w:color w:val="auto"/>
          <w:sz w:val="22"/>
          <w:lang w:val="en-US"/>
        </w:rPr>
        <w:tab/>
      </w:r>
      <w:r>
        <w:rPr>
          <w:rFonts w:ascii="Arial" w:hAnsi="Arial"/>
          <w:color w:val="auto"/>
          <w:sz w:val="22"/>
          <w:lang w:val="en-US"/>
        </w:rPr>
        <w:tab/>
      </w:r>
      <w:r>
        <w:rPr>
          <w:rFonts w:ascii="Arial" w:hAnsi="Arial"/>
          <w:color w:val="auto"/>
          <w:sz w:val="22"/>
          <w:lang w:val="en-US"/>
        </w:rPr>
        <w:tab/>
      </w:r>
      <w:r>
        <w:rPr>
          <w:rFonts w:ascii="Arial" w:hAnsi="Arial"/>
          <w:color w:val="auto"/>
          <w:sz w:val="22"/>
          <w:lang w:val="en-US"/>
        </w:rPr>
        <w:tab/>
      </w:r>
    </w:p>
    <w:p w14:paraId="1B19B521" w14:textId="77777777" w:rsidR="00911650" w:rsidRDefault="00911650">
      <w:pPr>
        <w:spacing w:before="100" w:after="100"/>
        <w:rPr>
          <w:rFonts w:ascii="Arial" w:hAnsi="Arial"/>
          <w:color w:val="auto"/>
          <w:sz w:val="22"/>
          <w:lang w:val="en-US"/>
        </w:rPr>
      </w:pPr>
    </w:p>
    <w:p w14:paraId="4446681D" w14:textId="77777777" w:rsidR="00911650" w:rsidRDefault="00911650">
      <w:pPr>
        <w:spacing w:before="100" w:after="100"/>
        <w:rPr>
          <w:rFonts w:ascii="Arial" w:hAnsi="Arial"/>
          <w:color w:val="auto"/>
          <w:sz w:val="22"/>
          <w:lang w:val="en-US"/>
        </w:rPr>
      </w:pPr>
    </w:p>
    <w:p w14:paraId="5C14F20E" w14:textId="77777777" w:rsidR="00911650" w:rsidRDefault="00911650">
      <w:pPr>
        <w:spacing w:before="100" w:after="100"/>
        <w:rPr>
          <w:rFonts w:ascii="Arial" w:hAnsi="Arial"/>
          <w:color w:val="auto"/>
          <w:sz w:val="22"/>
          <w:lang w:val="en-US"/>
        </w:rPr>
      </w:pPr>
    </w:p>
    <w:p w14:paraId="2A96F4E7" w14:textId="77777777" w:rsidR="00911650" w:rsidRDefault="00911650">
      <w:pPr>
        <w:spacing w:before="100" w:after="100"/>
        <w:rPr>
          <w:rFonts w:ascii="Arial" w:hAnsi="Arial"/>
          <w:color w:val="auto"/>
          <w:sz w:val="20"/>
          <w:lang w:val="en-US"/>
        </w:rPr>
      </w:pPr>
    </w:p>
    <w:p w14:paraId="7C3E1862" w14:textId="77777777" w:rsidR="00911650" w:rsidRDefault="00911650">
      <w:pPr>
        <w:spacing w:before="100" w:after="100"/>
        <w:rPr>
          <w:rFonts w:ascii="Arial" w:hAnsi="Arial"/>
          <w:color w:val="auto"/>
          <w:sz w:val="22"/>
          <w:lang w:val="en-US"/>
        </w:rPr>
      </w:pPr>
    </w:p>
    <w:p w14:paraId="753A58F7" w14:textId="77777777" w:rsidR="00911650" w:rsidRDefault="00911650">
      <w:pPr>
        <w:spacing w:before="100" w:after="100"/>
        <w:rPr>
          <w:rFonts w:ascii="Arial" w:hAnsi="Arial"/>
          <w:color w:val="auto"/>
          <w:sz w:val="22"/>
          <w:lang w:val="en-US"/>
        </w:rPr>
      </w:pPr>
    </w:p>
    <w:p w14:paraId="5977743C" w14:textId="77777777" w:rsidR="00911650" w:rsidRDefault="00911650">
      <w:pPr>
        <w:pStyle w:val="Normale1"/>
        <w:jc w:val="both"/>
        <w:rPr>
          <w:lang w:val="en-US"/>
        </w:rPr>
      </w:pPr>
    </w:p>
    <w:sectPr w:rsidR="00911650" w:rsidSect="00752287">
      <w:headerReference w:type="even" r:id="rId10"/>
      <w:headerReference w:type="default" r:id="rId11"/>
      <w:pgSz w:w="11900" w:h="16840"/>
      <w:pgMar w:top="1418" w:right="1134" w:bottom="96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0605BC" w14:textId="77777777" w:rsidR="00147EFA" w:rsidRDefault="00147EFA" w:rsidP="006B7DA3">
      <w:pPr>
        <w:spacing w:after="0"/>
      </w:pPr>
      <w:r>
        <w:separator/>
      </w:r>
    </w:p>
  </w:endnote>
  <w:endnote w:type="continuationSeparator" w:id="0">
    <w:p w14:paraId="60F24649" w14:textId="77777777" w:rsidR="00147EFA" w:rsidRDefault="00147EFA" w:rsidP="006B7D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7C3843" w14:textId="77777777" w:rsidR="00147EFA" w:rsidRDefault="00147EFA" w:rsidP="006B7DA3">
      <w:pPr>
        <w:spacing w:after="0"/>
      </w:pPr>
      <w:r>
        <w:separator/>
      </w:r>
    </w:p>
  </w:footnote>
  <w:footnote w:type="continuationSeparator" w:id="0">
    <w:p w14:paraId="1BC18B95" w14:textId="77777777" w:rsidR="00147EFA" w:rsidRDefault="00147EFA" w:rsidP="006B7DA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984C0" w14:textId="155F141E" w:rsidR="00103F18" w:rsidRPr="00752287" w:rsidRDefault="00103F18">
    <w:pPr>
      <w:pStyle w:val="Intestazione"/>
      <w:rPr>
        <w:rFonts w:ascii="Arial" w:hAnsi="Arial" w:cs="Arial"/>
        <w:b/>
        <w:sz w:val="22"/>
        <w:szCs w:val="22"/>
      </w:rPr>
    </w:pPr>
    <w:r>
      <w:rPr>
        <w:rFonts w:ascii="Arial" w:hAnsi="Arial" w:cs="Arial"/>
        <w:b/>
        <w:sz w:val="22"/>
        <w:szCs w:val="22"/>
      </w:rPr>
      <w:tab/>
    </w:r>
    <w:r>
      <w:rPr>
        <w:rFonts w:ascii="Arial" w:hAnsi="Arial" w:cs="Arial"/>
        <w:b/>
        <w:sz w:val="22"/>
        <w:szCs w:val="2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F1820" w14:textId="7EE5DF65" w:rsidR="00103F18" w:rsidRPr="00752287" w:rsidRDefault="00103F18" w:rsidP="00407512">
    <w:pPr>
      <w:pStyle w:val="Intestazione"/>
      <w:jc w:val="right"/>
      <w:rPr>
        <w:rFonts w:ascii="Arial" w:hAnsi="Arial" w:cs="Arial"/>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3785"/>
    <w:multiLevelType w:val="hybridMultilevel"/>
    <w:tmpl w:val="302C5B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9C61C11"/>
    <w:multiLevelType w:val="hybridMultilevel"/>
    <w:tmpl w:val="EB801874"/>
    <w:lvl w:ilvl="0" w:tplc="31B2D7AE">
      <w:start w:val="1"/>
      <w:numFmt w:val="bullet"/>
      <w:lvlText w:val=""/>
      <w:lvlJc w:val="left"/>
      <w:pPr>
        <w:ind w:left="720" w:hanging="360"/>
      </w:pPr>
      <w:rPr>
        <w:rFonts w:ascii="Symbol" w:hAnsi="Symbol"/>
      </w:rPr>
    </w:lvl>
    <w:lvl w:ilvl="1" w:tplc="D0FCDAD0">
      <w:start w:val="1"/>
      <w:numFmt w:val="bullet"/>
      <w:lvlText w:val="o"/>
      <w:lvlJc w:val="left"/>
      <w:pPr>
        <w:ind w:left="1440" w:hanging="360"/>
      </w:pPr>
      <w:rPr>
        <w:rFonts w:ascii="Courier New" w:hAnsi="Courier New"/>
      </w:rPr>
    </w:lvl>
    <w:lvl w:ilvl="2" w:tplc="1F1CDA1C">
      <w:start w:val="1"/>
      <w:numFmt w:val="bullet"/>
      <w:lvlText w:val=""/>
      <w:lvlJc w:val="left"/>
      <w:pPr>
        <w:ind w:left="2160" w:hanging="360"/>
      </w:pPr>
      <w:rPr>
        <w:rFonts w:ascii="Wingdings" w:hAnsi="Wingdings"/>
      </w:rPr>
    </w:lvl>
    <w:lvl w:ilvl="3" w:tplc="053E93F2">
      <w:start w:val="1"/>
      <w:numFmt w:val="bullet"/>
      <w:lvlText w:val=""/>
      <w:lvlJc w:val="left"/>
      <w:pPr>
        <w:ind w:left="2880" w:hanging="360"/>
      </w:pPr>
      <w:rPr>
        <w:rFonts w:ascii="Symbol" w:hAnsi="Symbol"/>
      </w:rPr>
    </w:lvl>
    <w:lvl w:ilvl="4" w:tplc="4DD8C288">
      <w:start w:val="1"/>
      <w:numFmt w:val="bullet"/>
      <w:lvlText w:val="o"/>
      <w:lvlJc w:val="left"/>
      <w:pPr>
        <w:ind w:left="3600" w:hanging="360"/>
      </w:pPr>
      <w:rPr>
        <w:rFonts w:ascii="Courier New" w:hAnsi="Courier New"/>
      </w:rPr>
    </w:lvl>
    <w:lvl w:ilvl="5" w:tplc="863AFBF4">
      <w:start w:val="1"/>
      <w:numFmt w:val="bullet"/>
      <w:lvlText w:val=""/>
      <w:lvlJc w:val="left"/>
      <w:pPr>
        <w:ind w:left="4320" w:hanging="360"/>
      </w:pPr>
      <w:rPr>
        <w:rFonts w:ascii="Wingdings" w:hAnsi="Wingdings"/>
      </w:rPr>
    </w:lvl>
    <w:lvl w:ilvl="6" w:tplc="89DADCE2">
      <w:start w:val="1"/>
      <w:numFmt w:val="bullet"/>
      <w:lvlText w:val=""/>
      <w:lvlJc w:val="left"/>
      <w:pPr>
        <w:ind w:left="5040" w:hanging="360"/>
      </w:pPr>
      <w:rPr>
        <w:rFonts w:ascii="Symbol" w:hAnsi="Symbol"/>
      </w:rPr>
    </w:lvl>
    <w:lvl w:ilvl="7" w:tplc="83D64820">
      <w:start w:val="1"/>
      <w:numFmt w:val="bullet"/>
      <w:lvlText w:val="o"/>
      <w:lvlJc w:val="left"/>
      <w:pPr>
        <w:ind w:left="5760" w:hanging="360"/>
      </w:pPr>
      <w:rPr>
        <w:rFonts w:ascii="Courier New" w:hAnsi="Courier New"/>
      </w:rPr>
    </w:lvl>
    <w:lvl w:ilvl="8" w:tplc="68F85C26">
      <w:start w:val="1"/>
      <w:numFmt w:val="bullet"/>
      <w:lvlText w:val=""/>
      <w:lvlJc w:val="left"/>
      <w:pPr>
        <w:ind w:left="6480" w:hanging="360"/>
      </w:pPr>
      <w:rPr>
        <w:rFonts w:ascii="Wingdings" w:hAnsi="Wingdings"/>
      </w:rPr>
    </w:lvl>
  </w:abstractNum>
  <w:abstractNum w:abstractNumId="2">
    <w:nsid w:val="0F380D14"/>
    <w:multiLevelType w:val="multilevel"/>
    <w:tmpl w:val="85A44B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086280C"/>
    <w:multiLevelType w:val="hybridMultilevel"/>
    <w:tmpl w:val="E7CC1ADE"/>
    <w:lvl w:ilvl="0" w:tplc="70248988">
      <w:start w:val="2"/>
      <w:numFmt w:val="upperLetter"/>
      <w:lvlText w:val="%1."/>
      <w:lvlJc w:val="left"/>
      <w:pPr>
        <w:tabs>
          <w:tab w:val="num" w:pos="930"/>
        </w:tabs>
        <w:ind w:left="930" w:hanging="570"/>
      </w:pPr>
    </w:lvl>
    <w:lvl w:ilvl="1" w:tplc="9006B21C">
      <w:start w:val="1"/>
      <w:numFmt w:val="lowerLetter"/>
      <w:lvlText w:val="%2."/>
      <w:lvlJc w:val="left"/>
      <w:pPr>
        <w:tabs>
          <w:tab w:val="num" w:pos="1440"/>
        </w:tabs>
        <w:ind w:left="1440" w:hanging="360"/>
      </w:pPr>
    </w:lvl>
    <w:lvl w:ilvl="2" w:tplc="8B641678">
      <w:start w:val="1"/>
      <w:numFmt w:val="lowerRoman"/>
      <w:lvlText w:val="%3."/>
      <w:lvlJc w:val="right"/>
      <w:pPr>
        <w:tabs>
          <w:tab w:val="num" w:pos="2160"/>
        </w:tabs>
        <w:ind w:left="2160" w:hanging="180"/>
      </w:pPr>
    </w:lvl>
    <w:lvl w:ilvl="3" w:tplc="680AD7B6">
      <w:start w:val="1"/>
      <w:numFmt w:val="decimal"/>
      <w:lvlText w:val="%4."/>
      <w:lvlJc w:val="left"/>
      <w:pPr>
        <w:tabs>
          <w:tab w:val="num" w:pos="2880"/>
        </w:tabs>
        <w:ind w:left="2880" w:hanging="360"/>
      </w:pPr>
    </w:lvl>
    <w:lvl w:ilvl="4" w:tplc="E0E683F8">
      <w:start w:val="1"/>
      <w:numFmt w:val="lowerLetter"/>
      <w:lvlText w:val="%5."/>
      <w:lvlJc w:val="left"/>
      <w:pPr>
        <w:tabs>
          <w:tab w:val="num" w:pos="3600"/>
        </w:tabs>
        <w:ind w:left="3600" w:hanging="360"/>
      </w:pPr>
    </w:lvl>
    <w:lvl w:ilvl="5" w:tplc="4ACCE476">
      <w:start w:val="1"/>
      <w:numFmt w:val="lowerRoman"/>
      <w:lvlText w:val="%6."/>
      <w:lvlJc w:val="right"/>
      <w:pPr>
        <w:tabs>
          <w:tab w:val="num" w:pos="4320"/>
        </w:tabs>
        <w:ind w:left="4320" w:hanging="180"/>
      </w:pPr>
    </w:lvl>
    <w:lvl w:ilvl="6" w:tplc="2668D3CA">
      <w:start w:val="1"/>
      <w:numFmt w:val="decimal"/>
      <w:lvlText w:val="%7."/>
      <w:lvlJc w:val="left"/>
      <w:pPr>
        <w:tabs>
          <w:tab w:val="num" w:pos="5040"/>
        </w:tabs>
        <w:ind w:left="5040" w:hanging="360"/>
      </w:pPr>
    </w:lvl>
    <w:lvl w:ilvl="7" w:tplc="87987C3C">
      <w:start w:val="1"/>
      <w:numFmt w:val="lowerLetter"/>
      <w:lvlText w:val="%8."/>
      <w:lvlJc w:val="left"/>
      <w:pPr>
        <w:tabs>
          <w:tab w:val="num" w:pos="5760"/>
        </w:tabs>
        <w:ind w:left="5760" w:hanging="360"/>
      </w:pPr>
    </w:lvl>
    <w:lvl w:ilvl="8" w:tplc="905CAC5E">
      <w:start w:val="1"/>
      <w:numFmt w:val="lowerRoman"/>
      <w:lvlText w:val="%9."/>
      <w:lvlJc w:val="right"/>
      <w:pPr>
        <w:tabs>
          <w:tab w:val="num" w:pos="6480"/>
        </w:tabs>
        <w:ind w:left="6480" w:hanging="180"/>
      </w:pPr>
    </w:lvl>
  </w:abstractNum>
  <w:abstractNum w:abstractNumId="4">
    <w:nsid w:val="1DD76B42"/>
    <w:multiLevelType w:val="hybridMultilevel"/>
    <w:tmpl w:val="A35699E8"/>
    <w:lvl w:ilvl="0" w:tplc="42E00424">
      <w:start w:val="1"/>
      <w:numFmt w:val="bullet"/>
      <w:lvlText w:val=""/>
      <w:lvlJc w:val="left"/>
      <w:pPr>
        <w:tabs>
          <w:tab w:val="num" w:pos="720"/>
        </w:tabs>
        <w:ind w:left="720" w:hanging="360"/>
      </w:pPr>
      <w:rPr>
        <w:rFonts w:ascii="Symbol" w:hAnsi="Symbol"/>
      </w:rPr>
    </w:lvl>
    <w:lvl w:ilvl="1" w:tplc="4254038C">
      <w:start w:val="1"/>
      <w:numFmt w:val="bullet"/>
      <w:lvlText w:val="o"/>
      <w:lvlJc w:val="left"/>
      <w:pPr>
        <w:tabs>
          <w:tab w:val="num" w:pos="1440"/>
        </w:tabs>
        <w:ind w:left="1440" w:hanging="360"/>
      </w:pPr>
      <w:rPr>
        <w:rFonts w:ascii="Courier New" w:hAnsi="Courier New"/>
      </w:rPr>
    </w:lvl>
    <w:lvl w:ilvl="2" w:tplc="49F22EA0">
      <w:start w:val="1"/>
      <w:numFmt w:val="bullet"/>
      <w:lvlText w:val=""/>
      <w:lvlJc w:val="left"/>
      <w:pPr>
        <w:tabs>
          <w:tab w:val="num" w:pos="2160"/>
        </w:tabs>
        <w:ind w:left="2160" w:hanging="360"/>
      </w:pPr>
      <w:rPr>
        <w:rFonts w:ascii="Wingdings" w:hAnsi="Wingdings"/>
      </w:rPr>
    </w:lvl>
    <w:lvl w:ilvl="3" w:tplc="041291A4">
      <w:start w:val="1"/>
      <w:numFmt w:val="bullet"/>
      <w:lvlText w:val=""/>
      <w:lvlJc w:val="left"/>
      <w:pPr>
        <w:tabs>
          <w:tab w:val="num" w:pos="2880"/>
        </w:tabs>
        <w:ind w:left="2880" w:hanging="360"/>
      </w:pPr>
      <w:rPr>
        <w:rFonts w:ascii="Symbol" w:hAnsi="Symbol"/>
      </w:rPr>
    </w:lvl>
    <w:lvl w:ilvl="4" w:tplc="AFB65662">
      <w:start w:val="1"/>
      <w:numFmt w:val="bullet"/>
      <w:lvlText w:val="o"/>
      <w:lvlJc w:val="left"/>
      <w:pPr>
        <w:tabs>
          <w:tab w:val="num" w:pos="3600"/>
        </w:tabs>
        <w:ind w:left="3600" w:hanging="360"/>
      </w:pPr>
      <w:rPr>
        <w:rFonts w:ascii="Courier New" w:hAnsi="Courier New"/>
      </w:rPr>
    </w:lvl>
    <w:lvl w:ilvl="5" w:tplc="5A409F86">
      <w:start w:val="1"/>
      <w:numFmt w:val="bullet"/>
      <w:lvlText w:val=""/>
      <w:lvlJc w:val="left"/>
      <w:pPr>
        <w:tabs>
          <w:tab w:val="num" w:pos="4320"/>
        </w:tabs>
        <w:ind w:left="4320" w:hanging="360"/>
      </w:pPr>
      <w:rPr>
        <w:rFonts w:ascii="Wingdings" w:hAnsi="Wingdings"/>
      </w:rPr>
    </w:lvl>
    <w:lvl w:ilvl="6" w:tplc="6CE4D298">
      <w:start w:val="1"/>
      <w:numFmt w:val="bullet"/>
      <w:lvlText w:val=""/>
      <w:lvlJc w:val="left"/>
      <w:pPr>
        <w:tabs>
          <w:tab w:val="num" w:pos="5040"/>
        </w:tabs>
        <w:ind w:left="5040" w:hanging="360"/>
      </w:pPr>
      <w:rPr>
        <w:rFonts w:ascii="Symbol" w:hAnsi="Symbol"/>
      </w:rPr>
    </w:lvl>
    <w:lvl w:ilvl="7" w:tplc="9EAA821C">
      <w:start w:val="1"/>
      <w:numFmt w:val="bullet"/>
      <w:lvlText w:val="o"/>
      <w:lvlJc w:val="left"/>
      <w:pPr>
        <w:tabs>
          <w:tab w:val="num" w:pos="5760"/>
        </w:tabs>
        <w:ind w:left="5760" w:hanging="360"/>
      </w:pPr>
      <w:rPr>
        <w:rFonts w:ascii="Courier New" w:hAnsi="Courier New"/>
      </w:rPr>
    </w:lvl>
    <w:lvl w:ilvl="8" w:tplc="0602CBEA">
      <w:start w:val="1"/>
      <w:numFmt w:val="bullet"/>
      <w:lvlText w:val=""/>
      <w:lvlJc w:val="left"/>
      <w:pPr>
        <w:tabs>
          <w:tab w:val="num" w:pos="6480"/>
        </w:tabs>
        <w:ind w:left="6480" w:hanging="360"/>
      </w:pPr>
      <w:rPr>
        <w:rFonts w:ascii="Wingdings" w:hAnsi="Wingdings"/>
      </w:rPr>
    </w:lvl>
  </w:abstractNum>
  <w:abstractNum w:abstractNumId="5">
    <w:nsid w:val="2C3F1A75"/>
    <w:multiLevelType w:val="multilevel"/>
    <w:tmpl w:val="34E8EF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B8C34C1"/>
    <w:multiLevelType w:val="hybridMultilevel"/>
    <w:tmpl w:val="F8BE1EEE"/>
    <w:lvl w:ilvl="0" w:tplc="D6EE1436">
      <w:start w:val="1"/>
      <w:numFmt w:val="decimal"/>
      <w:lvlText w:val="(%1)"/>
      <w:lvlJc w:val="left"/>
      <w:pPr>
        <w:tabs>
          <w:tab w:val="num" w:pos="360"/>
        </w:tabs>
        <w:ind w:left="360" w:hanging="360"/>
      </w:pPr>
      <w:rPr>
        <w:rFonts w:cs="Times New Roman" w:hint="default"/>
        <w:b w:val="0"/>
        <w:bCs w:val="0"/>
        <w:i w:val="0"/>
      </w:rPr>
    </w:lvl>
    <w:lvl w:ilvl="1" w:tplc="04100019">
      <w:start w:val="1"/>
      <w:numFmt w:val="lowerLetter"/>
      <w:lvlText w:val="%2."/>
      <w:lvlJc w:val="left"/>
      <w:pPr>
        <w:tabs>
          <w:tab w:val="num" w:pos="1080"/>
        </w:tabs>
        <w:ind w:left="1080" w:hanging="360"/>
      </w:pPr>
      <w:rPr>
        <w:rFonts w:cs="Times New Roman"/>
      </w:rPr>
    </w:lvl>
    <w:lvl w:ilvl="2" w:tplc="0410001B">
      <w:start w:val="1"/>
      <w:numFmt w:val="lowerRoman"/>
      <w:lvlText w:val="%3."/>
      <w:lvlJc w:val="right"/>
      <w:pPr>
        <w:tabs>
          <w:tab w:val="num" w:pos="1800"/>
        </w:tabs>
        <w:ind w:left="1800" w:hanging="180"/>
      </w:pPr>
      <w:rPr>
        <w:rFonts w:cs="Times New Roman"/>
      </w:rPr>
    </w:lvl>
    <w:lvl w:ilvl="3" w:tplc="0410000F">
      <w:start w:val="1"/>
      <w:numFmt w:val="decimal"/>
      <w:lvlText w:val="%4."/>
      <w:lvlJc w:val="left"/>
      <w:pPr>
        <w:tabs>
          <w:tab w:val="num" w:pos="2520"/>
        </w:tabs>
        <w:ind w:left="2520" w:hanging="360"/>
      </w:pPr>
      <w:rPr>
        <w:rFonts w:cs="Times New Roman"/>
      </w:rPr>
    </w:lvl>
    <w:lvl w:ilvl="4" w:tplc="04100019">
      <w:start w:val="1"/>
      <w:numFmt w:val="lowerLetter"/>
      <w:lvlText w:val="%5."/>
      <w:lvlJc w:val="left"/>
      <w:pPr>
        <w:tabs>
          <w:tab w:val="num" w:pos="3240"/>
        </w:tabs>
        <w:ind w:left="3240" w:hanging="360"/>
      </w:pPr>
      <w:rPr>
        <w:rFonts w:cs="Times New Roman"/>
      </w:rPr>
    </w:lvl>
    <w:lvl w:ilvl="5" w:tplc="0410001B">
      <w:start w:val="1"/>
      <w:numFmt w:val="lowerRoman"/>
      <w:lvlText w:val="%6."/>
      <w:lvlJc w:val="right"/>
      <w:pPr>
        <w:tabs>
          <w:tab w:val="num" w:pos="3960"/>
        </w:tabs>
        <w:ind w:left="3960" w:hanging="180"/>
      </w:pPr>
      <w:rPr>
        <w:rFonts w:cs="Times New Roman"/>
      </w:rPr>
    </w:lvl>
    <w:lvl w:ilvl="6" w:tplc="0410000F">
      <w:start w:val="1"/>
      <w:numFmt w:val="decimal"/>
      <w:lvlText w:val="%7."/>
      <w:lvlJc w:val="left"/>
      <w:pPr>
        <w:tabs>
          <w:tab w:val="num" w:pos="4680"/>
        </w:tabs>
        <w:ind w:left="4680" w:hanging="360"/>
      </w:pPr>
      <w:rPr>
        <w:rFonts w:cs="Times New Roman"/>
      </w:rPr>
    </w:lvl>
    <w:lvl w:ilvl="7" w:tplc="04100019">
      <w:start w:val="1"/>
      <w:numFmt w:val="lowerLetter"/>
      <w:lvlText w:val="%8."/>
      <w:lvlJc w:val="left"/>
      <w:pPr>
        <w:tabs>
          <w:tab w:val="num" w:pos="5400"/>
        </w:tabs>
        <w:ind w:left="5400" w:hanging="360"/>
      </w:pPr>
      <w:rPr>
        <w:rFonts w:cs="Times New Roman"/>
      </w:rPr>
    </w:lvl>
    <w:lvl w:ilvl="8" w:tplc="0410001B">
      <w:start w:val="1"/>
      <w:numFmt w:val="lowerRoman"/>
      <w:lvlText w:val="%9."/>
      <w:lvlJc w:val="right"/>
      <w:pPr>
        <w:tabs>
          <w:tab w:val="num" w:pos="6120"/>
        </w:tabs>
        <w:ind w:left="6120" w:hanging="180"/>
      </w:pPr>
      <w:rPr>
        <w:rFonts w:cs="Times New Roman"/>
      </w:rPr>
    </w:lvl>
  </w:abstractNum>
  <w:abstractNum w:abstractNumId="7">
    <w:nsid w:val="55904B1F"/>
    <w:multiLevelType w:val="hybridMultilevel"/>
    <w:tmpl w:val="0958DFAC"/>
    <w:lvl w:ilvl="0" w:tplc="ACC45BDC">
      <w:start w:val="1"/>
      <w:numFmt w:val="decimal"/>
      <w:lvlText w:val="%1."/>
      <w:lvlJc w:val="left"/>
      <w:pPr>
        <w:ind w:left="720" w:hanging="360"/>
      </w:pPr>
    </w:lvl>
    <w:lvl w:ilvl="1" w:tplc="5F5E026A">
      <w:start w:val="1"/>
      <w:numFmt w:val="lowerLetter"/>
      <w:lvlText w:val="%2."/>
      <w:lvlJc w:val="left"/>
      <w:pPr>
        <w:ind w:left="1440" w:hanging="360"/>
      </w:pPr>
    </w:lvl>
    <w:lvl w:ilvl="2" w:tplc="018495B0">
      <w:start w:val="1"/>
      <w:numFmt w:val="lowerRoman"/>
      <w:lvlText w:val="%3."/>
      <w:lvlJc w:val="right"/>
      <w:pPr>
        <w:ind w:left="2160" w:hanging="180"/>
      </w:pPr>
    </w:lvl>
    <w:lvl w:ilvl="3" w:tplc="F3DE1D64">
      <w:start w:val="1"/>
      <w:numFmt w:val="decimal"/>
      <w:lvlText w:val="%4."/>
      <w:lvlJc w:val="left"/>
      <w:pPr>
        <w:ind w:left="2880" w:hanging="360"/>
      </w:pPr>
    </w:lvl>
    <w:lvl w:ilvl="4" w:tplc="D2687956">
      <w:start w:val="1"/>
      <w:numFmt w:val="lowerLetter"/>
      <w:lvlText w:val="%5."/>
      <w:lvlJc w:val="left"/>
      <w:pPr>
        <w:ind w:left="3600" w:hanging="360"/>
      </w:pPr>
    </w:lvl>
    <w:lvl w:ilvl="5" w:tplc="6C300016">
      <w:start w:val="1"/>
      <w:numFmt w:val="lowerRoman"/>
      <w:lvlText w:val="%6."/>
      <w:lvlJc w:val="right"/>
      <w:pPr>
        <w:ind w:left="4320" w:hanging="180"/>
      </w:pPr>
    </w:lvl>
    <w:lvl w:ilvl="6" w:tplc="B20E3422">
      <w:start w:val="1"/>
      <w:numFmt w:val="decimal"/>
      <w:lvlText w:val="%7."/>
      <w:lvlJc w:val="left"/>
      <w:pPr>
        <w:ind w:left="5040" w:hanging="360"/>
      </w:pPr>
    </w:lvl>
    <w:lvl w:ilvl="7" w:tplc="779E4C92">
      <w:start w:val="1"/>
      <w:numFmt w:val="lowerLetter"/>
      <w:lvlText w:val="%8."/>
      <w:lvlJc w:val="left"/>
      <w:pPr>
        <w:ind w:left="5760" w:hanging="360"/>
      </w:pPr>
    </w:lvl>
    <w:lvl w:ilvl="8" w:tplc="F392B210">
      <w:start w:val="1"/>
      <w:numFmt w:val="lowerRoman"/>
      <w:lvlText w:val="%9."/>
      <w:lvlJc w:val="right"/>
      <w:pPr>
        <w:ind w:left="6480" w:hanging="180"/>
      </w:pPr>
    </w:lvl>
  </w:abstractNum>
  <w:abstractNum w:abstractNumId="8">
    <w:nsid w:val="63D76DB6"/>
    <w:multiLevelType w:val="hybridMultilevel"/>
    <w:tmpl w:val="872E80D0"/>
    <w:lvl w:ilvl="0" w:tplc="4E908338">
      <w:start w:val="1"/>
      <w:numFmt w:val="decimal"/>
      <w:lvlText w:val="%1."/>
      <w:lvlJc w:val="left"/>
      <w:pPr>
        <w:tabs>
          <w:tab w:val="num" w:pos="360"/>
        </w:tabs>
        <w:ind w:left="360" w:hanging="360"/>
      </w:pPr>
      <w:rPr>
        <w:rFonts w:ascii="Times New Roman" w:hAnsi="Times New Roman"/>
        <w:i w:val="0"/>
      </w:rPr>
    </w:lvl>
    <w:lvl w:ilvl="1" w:tplc="A476E180">
      <w:start w:val="1"/>
      <w:numFmt w:val="lowerLetter"/>
      <w:lvlText w:val="%2."/>
      <w:lvlJc w:val="left"/>
      <w:pPr>
        <w:tabs>
          <w:tab w:val="num" w:pos="1080"/>
        </w:tabs>
        <w:ind w:left="1080" w:hanging="360"/>
      </w:pPr>
    </w:lvl>
    <w:lvl w:ilvl="2" w:tplc="AA66B1C8">
      <w:start w:val="1"/>
      <w:numFmt w:val="lowerRoman"/>
      <w:lvlText w:val="%3."/>
      <w:lvlJc w:val="right"/>
      <w:pPr>
        <w:tabs>
          <w:tab w:val="num" w:pos="1800"/>
        </w:tabs>
        <w:ind w:left="1800" w:hanging="180"/>
      </w:pPr>
    </w:lvl>
    <w:lvl w:ilvl="3" w:tplc="DDAA42A6">
      <w:start w:val="1"/>
      <w:numFmt w:val="decimal"/>
      <w:lvlText w:val="%4."/>
      <w:lvlJc w:val="left"/>
      <w:pPr>
        <w:tabs>
          <w:tab w:val="num" w:pos="2520"/>
        </w:tabs>
        <w:ind w:left="2520" w:hanging="360"/>
      </w:pPr>
    </w:lvl>
    <w:lvl w:ilvl="4" w:tplc="55CC0B20">
      <w:start w:val="1"/>
      <w:numFmt w:val="lowerLetter"/>
      <w:lvlText w:val="%5."/>
      <w:lvlJc w:val="left"/>
      <w:pPr>
        <w:tabs>
          <w:tab w:val="num" w:pos="3240"/>
        </w:tabs>
        <w:ind w:left="3240" w:hanging="360"/>
      </w:pPr>
    </w:lvl>
    <w:lvl w:ilvl="5" w:tplc="43741C50">
      <w:start w:val="1"/>
      <w:numFmt w:val="lowerRoman"/>
      <w:lvlText w:val="%6."/>
      <w:lvlJc w:val="right"/>
      <w:pPr>
        <w:tabs>
          <w:tab w:val="num" w:pos="3960"/>
        </w:tabs>
        <w:ind w:left="3960" w:hanging="180"/>
      </w:pPr>
    </w:lvl>
    <w:lvl w:ilvl="6" w:tplc="7BC6D07E">
      <w:start w:val="1"/>
      <w:numFmt w:val="decimal"/>
      <w:lvlText w:val="%7."/>
      <w:lvlJc w:val="left"/>
      <w:pPr>
        <w:tabs>
          <w:tab w:val="num" w:pos="4680"/>
        </w:tabs>
        <w:ind w:left="4680" w:hanging="360"/>
      </w:pPr>
    </w:lvl>
    <w:lvl w:ilvl="7" w:tplc="E856E9B8">
      <w:start w:val="1"/>
      <w:numFmt w:val="lowerLetter"/>
      <w:lvlText w:val="%8."/>
      <w:lvlJc w:val="left"/>
      <w:pPr>
        <w:tabs>
          <w:tab w:val="num" w:pos="5400"/>
        </w:tabs>
        <w:ind w:left="5400" w:hanging="360"/>
      </w:pPr>
    </w:lvl>
    <w:lvl w:ilvl="8" w:tplc="D618D37E">
      <w:start w:val="1"/>
      <w:numFmt w:val="lowerRoman"/>
      <w:lvlText w:val="%9."/>
      <w:lvlJc w:val="right"/>
      <w:pPr>
        <w:tabs>
          <w:tab w:val="num" w:pos="6120"/>
        </w:tabs>
        <w:ind w:left="6120" w:hanging="180"/>
      </w:pPr>
    </w:lvl>
  </w:abstractNum>
  <w:abstractNum w:abstractNumId="9">
    <w:nsid w:val="66CA1384"/>
    <w:multiLevelType w:val="hybridMultilevel"/>
    <w:tmpl w:val="94503C90"/>
    <w:lvl w:ilvl="0" w:tplc="95EE50C6">
      <w:start w:val="1"/>
      <w:numFmt w:val="bullet"/>
      <w:lvlText w:val=""/>
      <w:lvlJc w:val="left"/>
      <w:pPr>
        <w:ind w:left="720" w:hanging="360"/>
      </w:pPr>
      <w:rPr>
        <w:rFonts w:ascii="Symbol" w:hAnsi="Symbol"/>
      </w:rPr>
    </w:lvl>
    <w:lvl w:ilvl="1" w:tplc="2B78E05C">
      <w:start w:val="1"/>
      <w:numFmt w:val="bullet"/>
      <w:lvlText w:val="o"/>
      <w:lvlJc w:val="left"/>
      <w:pPr>
        <w:ind w:left="1440" w:hanging="360"/>
      </w:pPr>
      <w:rPr>
        <w:rFonts w:ascii="Courier New" w:hAnsi="Courier New"/>
      </w:rPr>
    </w:lvl>
    <w:lvl w:ilvl="2" w:tplc="B546EC72">
      <w:start w:val="1"/>
      <w:numFmt w:val="bullet"/>
      <w:lvlText w:val=""/>
      <w:lvlJc w:val="left"/>
      <w:pPr>
        <w:ind w:left="2160" w:hanging="360"/>
      </w:pPr>
      <w:rPr>
        <w:rFonts w:ascii="Wingdings" w:hAnsi="Wingdings"/>
      </w:rPr>
    </w:lvl>
    <w:lvl w:ilvl="3" w:tplc="7BD62C16">
      <w:start w:val="1"/>
      <w:numFmt w:val="bullet"/>
      <w:lvlText w:val=""/>
      <w:lvlJc w:val="left"/>
      <w:pPr>
        <w:ind w:left="2880" w:hanging="360"/>
      </w:pPr>
      <w:rPr>
        <w:rFonts w:ascii="Symbol" w:hAnsi="Symbol"/>
      </w:rPr>
    </w:lvl>
    <w:lvl w:ilvl="4" w:tplc="B384652C">
      <w:start w:val="1"/>
      <w:numFmt w:val="bullet"/>
      <w:lvlText w:val="o"/>
      <w:lvlJc w:val="left"/>
      <w:pPr>
        <w:ind w:left="3600" w:hanging="360"/>
      </w:pPr>
      <w:rPr>
        <w:rFonts w:ascii="Courier New" w:hAnsi="Courier New"/>
      </w:rPr>
    </w:lvl>
    <w:lvl w:ilvl="5" w:tplc="DCA442AC">
      <w:start w:val="1"/>
      <w:numFmt w:val="bullet"/>
      <w:lvlText w:val=""/>
      <w:lvlJc w:val="left"/>
      <w:pPr>
        <w:ind w:left="4320" w:hanging="360"/>
      </w:pPr>
      <w:rPr>
        <w:rFonts w:ascii="Wingdings" w:hAnsi="Wingdings"/>
      </w:rPr>
    </w:lvl>
    <w:lvl w:ilvl="6" w:tplc="1EA63024">
      <w:start w:val="1"/>
      <w:numFmt w:val="bullet"/>
      <w:lvlText w:val=""/>
      <w:lvlJc w:val="left"/>
      <w:pPr>
        <w:ind w:left="5040" w:hanging="360"/>
      </w:pPr>
      <w:rPr>
        <w:rFonts w:ascii="Symbol" w:hAnsi="Symbol"/>
      </w:rPr>
    </w:lvl>
    <w:lvl w:ilvl="7" w:tplc="5B5ADFF8">
      <w:start w:val="1"/>
      <w:numFmt w:val="bullet"/>
      <w:lvlText w:val="o"/>
      <w:lvlJc w:val="left"/>
      <w:pPr>
        <w:ind w:left="5760" w:hanging="360"/>
      </w:pPr>
      <w:rPr>
        <w:rFonts w:ascii="Courier New" w:hAnsi="Courier New"/>
      </w:rPr>
    </w:lvl>
    <w:lvl w:ilvl="8" w:tplc="B1742CDA">
      <w:start w:val="1"/>
      <w:numFmt w:val="bullet"/>
      <w:lvlText w:val=""/>
      <w:lvlJc w:val="left"/>
      <w:pPr>
        <w:ind w:left="6480" w:hanging="360"/>
      </w:pPr>
      <w:rPr>
        <w:rFonts w:ascii="Wingdings" w:hAnsi="Wingdings"/>
      </w:rPr>
    </w:lvl>
  </w:abstractNum>
  <w:num w:numId="1">
    <w:abstractNumId w:val="5"/>
  </w:num>
  <w:num w:numId="2">
    <w:abstractNumId w:val="2"/>
  </w:num>
  <w:num w:numId="3">
    <w:abstractNumId w:val="3"/>
  </w:num>
  <w:num w:numId="4">
    <w:abstractNumId w:val="8"/>
  </w:num>
  <w:num w:numId="5">
    <w:abstractNumId w:val="4"/>
  </w:num>
  <w:num w:numId="6">
    <w:abstractNumId w:val="9"/>
  </w:num>
  <w:num w:numId="7">
    <w:abstractNumId w:val="1"/>
  </w:num>
  <w:num w:numId="8">
    <w:abstractNumId w:val="7"/>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283"/>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545028"/>
    <w:rsid w:val="00015376"/>
    <w:rsid w:val="000242D1"/>
    <w:rsid w:val="000521F5"/>
    <w:rsid w:val="00070B0B"/>
    <w:rsid w:val="00082A9B"/>
    <w:rsid w:val="00083AF8"/>
    <w:rsid w:val="00084164"/>
    <w:rsid w:val="00086BC6"/>
    <w:rsid w:val="00092C1E"/>
    <w:rsid w:val="000B3CCE"/>
    <w:rsid w:val="000B4978"/>
    <w:rsid w:val="000C1904"/>
    <w:rsid w:val="000D684C"/>
    <w:rsid w:val="000D7200"/>
    <w:rsid w:val="000E051B"/>
    <w:rsid w:val="000E25E6"/>
    <w:rsid w:val="00103F18"/>
    <w:rsid w:val="001231CB"/>
    <w:rsid w:val="001269D3"/>
    <w:rsid w:val="00131F2D"/>
    <w:rsid w:val="00147EFA"/>
    <w:rsid w:val="00156316"/>
    <w:rsid w:val="00160C18"/>
    <w:rsid w:val="00185206"/>
    <w:rsid w:val="00187A90"/>
    <w:rsid w:val="001B79D8"/>
    <w:rsid w:val="001B7D4E"/>
    <w:rsid w:val="001C68F0"/>
    <w:rsid w:val="001E0EA7"/>
    <w:rsid w:val="001E6572"/>
    <w:rsid w:val="001F2829"/>
    <w:rsid w:val="002142B1"/>
    <w:rsid w:val="00214576"/>
    <w:rsid w:val="002146C4"/>
    <w:rsid w:val="00230839"/>
    <w:rsid w:val="0024554F"/>
    <w:rsid w:val="002464C3"/>
    <w:rsid w:val="00260717"/>
    <w:rsid w:val="00273FD0"/>
    <w:rsid w:val="002779B4"/>
    <w:rsid w:val="002834AB"/>
    <w:rsid w:val="00292B4E"/>
    <w:rsid w:val="002A4A28"/>
    <w:rsid w:val="002B7BFA"/>
    <w:rsid w:val="002E5F10"/>
    <w:rsid w:val="003244FD"/>
    <w:rsid w:val="003319D1"/>
    <w:rsid w:val="0034467B"/>
    <w:rsid w:val="003536E1"/>
    <w:rsid w:val="003547AA"/>
    <w:rsid w:val="003557D8"/>
    <w:rsid w:val="003637B4"/>
    <w:rsid w:val="0037050A"/>
    <w:rsid w:val="003707E1"/>
    <w:rsid w:val="00374D10"/>
    <w:rsid w:val="00382280"/>
    <w:rsid w:val="0038752E"/>
    <w:rsid w:val="00392A83"/>
    <w:rsid w:val="0039343B"/>
    <w:rsid w:val="0039506B"/>
    <w:rsid w:val="003A19ED"/>
    <w:rsid w:val="003C36BE"/>
    <w:rsid w:val="003E53B3"/>
    <w:rsid w:val="003F04B1"/>
    <w:rsid w:val="003F1838"/>
    <w:rsid w:val="003F2EA7"/>
    <w:rsid w:val="00407512"/>
    <w:rsid w:val="00467C34"/>
    <w:rsid w:val="004966C0"/>
    <w:rsid w:val="004A070C"/>
    <w:rsid w:val="004A2BEF"/>
    <w:rsid w:val="004A4C8E"/>
    <w:rsid w:val="004C6DDA"/>
    <w:rsid w:val="004D6449"/>
    <w:rsid w:val="00503F30"/>
    <w:rsid w:val="00504F5D"/>
    <w:rsid w:val="005309F2"/>
    <w:rsid w:val="005363D8"/>
    <w:rsid w:val="00545028"/>
    <w:rsid w:val="005654D9"/>
    <w:rsid w:val="005838AF"/>
    <w:rsid w:val="00590153"/>
    <w:rsid w:val="00597EA7"/>
    <w:rsid w:val="005A4314"/>
    <w:rsid w:val="005A7BF1"/>
    <w:rsid w:val="005B7918"/>
    <w:rsid w:val="005C6C2C"/>
    <w:rsid w:val="005C7590"/>
    <w:rsid w:val="005D5612"/>
    <w:rsid w:val="005F3AC8"/>
    <w:rsid w:val="005F74EF"/>
    <w:rsid w:val="00602326"/>
    <w:rsid w:val="0060372D"/>
    <w:rsid w:val="00610DF2"/>
    <w:rsid w:val="0061589F"/>
    <w:rsid w:val="00616D9E"/>
    <w:rsid w:val="00623B83"/>
    <w:rsid w:val="00633A4B"/>
    <w:rsid w:val="0065410E"/>
    <w:rsid w:val="00662F57"/>
    <w:rsid w:val="0068769B"/>
    <w:rsid w:val="00695962"/>
    <w:rsid w:val="006B04DE"/>
    <w:rsid w:val="006B7DA3"/>
    <w:rsid w:val="006C0EA5"/>
    <w:rsid w:val="006C3FFE"/>
    <w:rsid w:val="006D1D23"/>
    <w:rsid w:val="0070647A"/>
    <w:rsid w:val="007106AB"/>
    <w:rsid w:val="007120D7"/>
    <w:rsid w:val="0072277C"/>
    <w:rsid w:val="00752287"/>
    <w:rsid w:val="00767195"/>
    <w:rsid w:val="00784A2D"/>
    <w:rsid w:val="007A1889"/>
    <w:rsid w:val="007B3961"/>
    <w:rsid w:val="007F5A81"/>
    <w:rsid w:val="0084276F"/>
    <w:rsid w:val="00857EAD"/>
    <w:rsid w:val="00861EDA"/>
    <w:rsid w:val="00873DC8"/>
    <w:rsid w:val="00873EEF"/>
    <w:rsid w:val="00894158"/>
    <w:rsid w:val="008A19F1"/>
    <w:rsid w:val="008A35F0"/>
    <w:rsid w:val="008B406E"/>
    <w:rsid w:val="008C77D3"/>
    <w:rsid w:val="008E5AD5"/>
    <w:rsid w:val="008E6AC1"/>
    <w:rsid w:val="008F5C11"/>
    <w:rsid w:val="00911650"/>
    <w:rsid w:val="00915A1B"/>
    <w:rsid w:val="00916AAF"/>
    <w:rsid w:val="0095132C"/>
    <w:rsid w:val="00967CE8"/>
    <w:rsid w:val="0098216F"/>
    <w:rsid w:val="009A31D2"/>
    <w:rsid w:val="009B67CB"/>
    <w:rsid w:val="009D32BD"/>
    <w:rsid w:val="00A03A88"/>
    <w:rsid w:val="00A0744D"/>
    <w:rsid w:val="00A1688D"/>
    <w:rsid w:val="00A4303E"/>
    <w:rsid w:val="00A52F14"/>
    <w:rsid w:val="00A73983"/>
    <w:rsid w:val="00A76550"/>
    <w:rsid w:val="00A86B4E"/>
    <w:rsid w:val="00A93751"/>
    <w:rsid w:val="00A97266"/>
    <w:rsid w:val="00A978E5"/>
    <w:rsid w:val="00A97CBD"/>
    <w:rsid w:val="00AC11DE"/>
    <w:rsid w:val="00AE3C52"/>
    <w:rsid w:val="00B16FA8"/>
    <w:rsid w:val="00B271BE"/>
    <w:rsid w:val="00B30424"/>
    <w:rsid w:val="00B35B7E"/>
    <w:rsid w:val="00B474E9"/>
    <w:rsid w:val="00B52EB1"/>
    <w:rsid w:val="00B96D20"/>
    <w:rsid w:val="00B97EA6"/>
    <w:rsid w:val="00BA32A3"/>
    <w:rsid w:val="00BA6B17"/>
    <w:rsid w:val="00BB4F9F"/>
    <w:rsid w:val="00BC747B"/>
    <w:rsid w:val="00C07451"/>
    <w:rsid w:val="00C24AC5"/>
    <w:rsid w:val="00C32EDE"/>
    <w:rsid w:val="00C33573"/>
    <w:rsid w:val="00C37F64"/>
    <w:rsid w:val="00C45625"/>
    <w:rsid w:val="00C47D75"/>
    <w:rsid w:val="00C7242A"/>
    <w:rsid w:val="00C734F4"/>
    <w:rsid w:val="00C86188"/>
    <w:rsid w:val="00CA04B1"/>
    <w:rsid w:val="00CA050A"/>
    <w:rsid w:val="00CA2362"/>
    <w:rsid w:val="00CA2877"/>
    <w:rsid w:val="00CD5939"/>
    <w:rsid w:val="00CD5C71"/>
    <w:rsid w:val="00CE6233"/>
    <w:rsid w:val="00D0413D"/>
    <w:rsid w:val="00D044C2"/>
    <w:rsid w:val="00D12F45"/>
    <w:rsid w:val="00D1651E"/>
    <w:rsid w:val="00D16FE3"/>
    <w:rsid w:val="00D226E3"/>
    <w:rsid w:val="00D25244"/>
    <w:rsid w:val="00D456FF"/>
    <w:rsid w:val="00D45F93"/>
    <w:rsid w:val="00D47B0C"/>
    <w:rsid w:val="00D47B15"/>
    <w:rsid w:val="00D52213"/>
    <w:rsid w:val="00D578D3"/>
    <w:rsid w:val="00D67409"/>
    <w:rsid w:val="00D67829"/>
    <w:rsid w:val="00D86761"/>
    <w:rsid w:val="00D918DE"/>
    <w:rsid w:val="00DB043D"/>
    <w:rsid w:val="00DB34B6"/>
    <w:rsid w:val="00DB416A"/>
    <w:rsid w:val="00DC134D"/>
    <w:rsid w:val="00DE0B54"/>
    <w:rsid w:val="00E00B71"/>
    <w:rsid w:val="00E02DE7"/>
    <w:rsid w:val="00E0636A"/>
    <w:rsid w:val="00E11F97"/>
    <w:rsid w:val="00E35BF5"/>
    <w:rsid w:val="00E37A29"/>
    <w:rsid w:val="00E4709D"/>
    <w:rsid w:val="00E6158C"/>
    <w:rsid w:val="00E70008"/>
    <w:rsid w:val="00E7664C"/>
    <w:rsid w:val="00E8141B"/>
    <w:rsid w:val="00E81B00"/>
    <w:rsid w:val="00E858F2"/>
    <w:rsid w:val="00E86924"/>
    <w:rsid w:val="00E90C3B"/>
    <w:rsid w:val="00EB00F5"/>
    <w:rsid w:val="00EC5419"/>
    <w:rsid w:val="00ED353B"/>
    <w:rsid w:val="00EE7F9B"/>
    <w:rsid w:val="00EF4773"/>
    <w:rsid w:val="00EF6E25"/>
    <w:rsid w:val="00F02A8D"/>
    <w:rsid w:val="00F0461A"/>
    <w:rsid w:val="00F11A08"/>
    <w:rsid w:val="00F2039D"/>
    <w:rsid w:val="00F2078B"/>
    <w:rsid w:val="00F32E7B"/>
    <w:rsid w:val="00F34930"/>
    <w:rsid w:val="00F43EB3"/>
    <w:rsid w:val="00F6771C"/>
    <w:rsid w:val="00F81964"/>
    <w:rsid w:val="00F85DF1"/>
    <w:rsid w:val="00F900FF"/>
    <w:rsid w:val="00F9488B"/>
    <w:rsid w:val="00FA0154"/>
    <w:rsid w:val="00FA7A8C"/>
    <w:rsid w:val="00FC3366"/>
    <w:rsid w:val="00FD2382"/>
    <w:rsid w:val="00FE1718"/>
    <w:rsid w:val="00FE378C"/>
    <w:rsid w:val="00FF495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23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lang w:val="it-IT" w:eastAsia="it-IT"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1"/>
    <w:next w:val="Normale1"/>
    <w:pPr>
      <w:keepNext/>
      <w:keepLines/>
      <w:spacing w:before="480" w:after="120"/>
      <w:contextualSpacing/>
      <w:outlineLvl w:val="0"/>
    </w:pPr>
    <w:rPr>
      <w:b/>
      <w:sz w:val="48"/>
    </w:rPr>
  </w:style>
  <w:style w:type="paragraph" w:styleId="Titolo2">
    <w:name w:val="heading 2"/>
    <w:basedOn w:val="Normale1"/>
    <w:next w:val="Normale1"/>
    <w:pPr>
      <w:keepNext/>
      <w:keepLines/>
      <w:spacing w:before="360" w:after="80"/>
      <w:contextualSpacing/>
      <w:outlineLvl w:val="1"/>
    </w:pPr>
    <w:rPr>
      <w:b/>
      <w:sz w:val="36"/>
    </w:rPr>
  </w:style>
  <w:style w:type="paragraph" w:styleId="Titolo3">
    <w:name w:val="heading 3"/>
    <w:basedOn w:val="Normale1"/>
    <w:next w:val="Normale1"/>
    <w:pPr>
      <w:keepNext/>
      <w:keepLines/>
      <w:spacing w:before="280" w:after="80"/>
      <w:contextualSpacing/>
      <w:outlineLvl w:val="2"/>
    </w:pPr>
    <w:rPr>
      <w:b/>
      <w:sz w:val="28"/>
    </w:rPr>
  </w:style>
  <w:style w:type="paragraph" w:styleId="Titolo4">
    <w:name w:val="heading 4"/>
    <w:basedOn w:val="Normale1"/>
    <w:next w:val="Normale1"/>
    <w:pPr>
      <w:keepNext/>
      <w:keepLines/>
      <w:spacing w:before="240" w:after="40"/>
      <w:contextualSpacing/>
      <w:outlineLvl w:val="3"/>
    </w:pPr>
    <w:rPr>
      <w:b/>
    </w:rPr>
  </w:style>
  <w:style w:type="paragraph" w:styleId="Titolo5">
    <w:name w:val="heading 5"/>
    <w:basedOn w:val="Normale1"/>
    <w:next w:val="Normale1"/>
    <w:pPr>
      <w:keepNext/>
      <w:keepLines/>
      <w:spacing w:before="220" w:after="40"/>
      <w:contextualSpacing/>
      <w:outlineLvl w:val="4"/>
    </w:pPr>
    <w:rPr>
      <w:b/>
      <w:sz w:val="22"/>
    </w:rPr>
  </w:style>
  <w:style w:type="paragraph" w:styleId="Titolo6">
    <w:name w:val="heading 6"/>
    <w:basedOn w:val="Normale1"/>
    <w:next w:val="Normale1"/>
    <w:pPr>
      <w:keepNext/>
      <w:keepLines/>
      <w:spacing w:before="200" w:after="40"/>
      <w:contextualSpacing/>
      <w:outlineLvl w:val="5"/>
    </w:pPr>
    <w:rPr>
      <w:b/>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style>
  <w:style w:type="table" w:customStyle="1" w:styleId="TableNormal">
    <w:name w:val="Table Normal"/>
    <w:tblPr>
      <w:tblCellMar>
        <w:top w:w="0" w:type="dxa"/>
        <w:left w:w="0" w:type="dxa"/>
        <w:bottom w:w="0" w:type="dxa"/>
        <w:right w:w="0" w:type="dxa"/>
      </w:tblCellMar>
    </w:tblPr>
  </w:style>
  <w:style w:type="paragraph" w:styleId="Titolo">
    <w:name w:val="Title"/>
    <w:basedOn w:val="Normale1"/>
    <w:next w:val="Normale1"/>
    <w:pPr>
      <w:keepNext/>
      <w:keepLines/>
      <w:spacing w:before="480" w:after="120"/>
      <w:contextualSpacing/>
    </w:pPr>
    <w:rPr>
      <w:b/>
      <w:sz w:val="72"/>
    </w:rPr>
  </w:style>
  <w:style w:type="paragraph" w:styleId="Sottotitolo">
    <w:name w:val="Subtitle"/>
    <w:basedOn w:val="Normale1"/>
    <w:next w:val="Normale1"/>
    <w:pPr>
      <w:keepNext/>
      <w:keepLines/>
      <w:spacing w:before="360" w:after="80"/>
      <w:contextualSpacing/>
    </w:pPr>
    <w:rPr>
      <w:rFonts w:ascii="Georgia" w:eastAsia="Georgia" w:hAnsi="Georgia" w:cs="Georgia"/>
      <w:i/>
      <w:color w:val="666666"/>
      <w:sz w:val="48"/>
    </w:rPr>
  </w:style>
  <w:style w:type="paragraph" w:styleId="NormaleWeb">
    <w:name w:val="Normal (Web)"/>
    <w:basedOn w:val="Normale"/>
    <w:uiPriority w:val="99"/>
    <w:unhideWhenUsed/>
    <w:rsid w:val="005C7590"/>
    <w:rPr>
      <w:rFonts w:ascii="Times New Roman" w:hAnsi="Times New Roman" w:cs="Times New Roman"/>
      <w:szCs w:val="24"/>
    </w:rPr>
  </w:style>
  <w:style w:type="paragraph" w:styleId="Intestazione">
    <w:name w:val="header"/>
    <w:basedOn w:val="Normale"/>
    <w:link w:val="IntestazioneCarattere"/>
    <w:uiPriority w:val="99"/>
    <w:unhideWhenUsed/>
    <w:rsid w:val="006B7DA3"/>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6B7DA3"/>
  </w:style>
  <w:style w:type="paragraph" w:styleId="Pidipagina">
    <w:name w:val="footer"/>
    <w:basedOn w:val="Normale"/>
    <w:link w:val="PidipaginaCarattere"/>
    <w:uiPriority w:val="99"/>
    <w:unhideWhenUsed/>
    <w:rsid w:val="006B7DA3"/>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6B7DA3"/>
  </w:style>
  <w:style w:type="character" w:styleId="Collegamentoipertestuale">
    <w:name w:val="Hyperlink"/>
    <w:basedOn w:val="Carpredefinitoparagrafo"/>
    <w:uiPriority w:val="99"/>
    <w:unhideWhenUsed/>
    <w:rsid w:val="00A03A88"/>
    <w:rPr>
      <w:color w:val="0000FF" w:themeColor="hyperlink"/>
      <w:u w:val="single"/>
    </w:rPr>
  </w:style>
  <w:style w:type="character" w:styleId="Collegamentovisitato">
    <w:name w:val="FollowedHyperlink"/>
    <w:basedOn w:val="Carpredefinitoparagrafo"/>
    <w:uiPriority w:val="99"/>
    <w:semiHidden/>
    <w:unhideWhenUsed/>
    <w:rsid w:val="00DB34B6"/>
    <w:rPr>
      <w:color w:val="800080" w:themeColor="followedHyperlink"/>
      <w:u w:val="single"/>
    </w:rPr>
  </w:style>
  <w:style w:type="paragraph" w:styleId="Testofumetto">
    <w:name w:val="Balloon Text"/>
    <w:basedOn w:val="Normale"/>
    <w:link w:val="TestofumettoCarattere"/>
    <w:uiPriority w:val="99"/>
    <w:semiHidden/>
    <w:unhideWhenUsed/>
    <w:rsid w:val="00F9488B"/>
    <w:pPr>
      <w:spacing w:after="0"/>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F9488B"/>
    <w:rPr>
      <w:rFonts w:ascii="Lucida Grande" w:hAnsi="Lucida Grande" w:cs="Lucida Grande"/>
      <w:sz w:val="18"/>
      <w:szCs w:val="18"/>
    </w:rPr>
  </w:style>
  <w:style w:type="paragraph" w:styleId="Corpotesto">
    <w:name w:val="Body Text"/>
    <w:basedOn w:val="Normale"/>
    <w:link w:val="CorpotestoCarattere"/>
    <w:rsid w:val="00C24AC5"/>
    <w:pPr>
      <w:autoSpaceDE w:val="0"/>
      <w:autoSpaceDN w:val="0"/>
      <w:spacing w:after="120"/>
    </w:pPr>
    <w:rPr>
      <w:rFonts w:ascii="Times" w:eastAsia="Times New Roman" w:hAnsi="Times" w:cs="Tahoma"/>
      <w:color w:val="auto"/>
      <w:szCs w:val="24"/>
      <w:lang w:val="en-US" w:eastAsia="en-US"/>
    </w:rPr>
  </w:style>
  <w:style w:type="character" w:customStyle="1" w:styleId="CorpotestoCarattere">
    <w:name w:val="Corpo testo Carattere"/>
    <w:basedOn w:val="Carpredefinitoparagrafo"/>
    <w:link w:val="Corpotesto"/>
    <w:rsid w:val="00C24AC5"/>
    <w:rPr>
      <w:rFonts w:ascii="Times" w:eastAsia="Times New Roman" w:hAnsi="Times" w:cs="Tahoma"/>
      <w:color w:val="auto"/>
      <w:szCs w:val="24"/>
      <w:lang w:val="en-US" w:eastAsia="en-US"/>
    </w:rPr>
  </w:style>
  <w:style w:type="paragraph" w:styleId="Paragrafoelenco">
    <w:name w:val="List Paragraph"/>
    <w:basedOn w:val="Normale"/>
    <w:uiPriority w:val="34"/>
    <w:qFormat/>
    <w:rsid w:val="00103F18"/>
    <w:pPr>
      <w:ind w:left="720"/>
      <w:contextualSpacing/>
    </w:pPr>
  </w:style>
  <w:style w:type="paragraph" w:customStyle="1" w:styleId="Eaoaeaa">
    <w:name w:val="Eaoae?aa"/>
    <w:basedOn w:val="Normale"/>
    <w:rsid w:val="003244FD"/>
    <w:pPr>
      <w:widowControl w:val="0"/>
      <w:tabs>
        <w:tab w:val="center" w:pos="4153"/>
        <w:tab w:val="right" w:pos="8306"/>
      </w:tabs>
      <w:spacing w:after="0"/>
    </w:pPr>
    <w:rPr>
      <w:rFonts w:ascii="Times New Roman" w:eastAsia="Times New Roman" w:hAnsi="Times New Roman" w:cs="Times New Roman"/>
      <w:color w:val="auto"/>
      <w:sz w:val="20"/>
      <w:lang w:val="en-US" w:eastAsia="tr-TR"/>
    </w:rPr>
  </w:style>
  <w:style w:type="paragraph" w:customStyle="1" w:styleId="Aaoeeu">
    <w:name w:val="Aaoeeu"/>
    <w:rsid w:val="003244FD"/>
    <w:pPr>
      <w:widowControl w:val="0"/>
      <w:spacing w:after="0"/>
    </w:pPr>
    <w:rPr>
      <w:rFonts w:ascii="Times New Roman" w:eastAsia="Times New Roman" w:hAnsi="Times New Roman" w:cs="Times New Roman"/>
      <w:color w:val="auto"/>
      <w:sz w:val="20"/>
      <w:lang w:val="en-US" w:eastAsia="tr-TR"/>
    </w:rPr>
  </w:style>
  <w:style w:type="paragraph" w:customStyle="1" w:styleId="Aeeaoaeaa1">
    <w:name w:val="A?eeaoae?aa 1"/>
    <w:basedOn w:val="Aaoeeu"/>
    <w:next w:val="Aaoeeu"/>
    <w:rsid w:val="003244FD"/>
    <w:pPr>
      <w:keepNext/>
      <w:jc w:val="right"/>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lang w:val="it-IT" w:eastAsia="it-IT"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1"/>
    <w:next w:val="Normale1"/>
    <w:pPr>
      <w:keepNext/>
      <w:keepLines/>
      <w:spacing w:before="480" w:after="120"/>
      <w:contextualSpacing/>
      <w:outlineLvl w:val="0"/>
    </w:pPr>
    <w:rPr>
      <w:b/>
      <w:sz w:val="48"/>
    </w:rPr>
  </w:style>
  <w:style w:type="paragraph" w:styleId="Titolo2">
    <w:name w:val="heading 2"/>
    <w:basedOn w:val="Normale1"/>
    <w:next w:val="Normale1"/>
    <w:pPr>
      <w:keepNext/>
      <w:keepLines/>
      <w:spacing w:before="360" w:after="80"/>
      <w:contextualSpacing/>
      <w:outlineLvl w:val="1"/>
    </w:pPr>
    <w:rPr>
      <w:b/>
      <w:sz w:val="36"/>
    </w:rPr>
  </w:style>
  <w:style w:type="paragraph" w:styleId="Titolo3">
    <w:name w:val="heading 3"/>
    <w:basedOn w:val="Normale1"/>
    <w:next w:val="Normale1"/>
    <w:pPr>
      <w:keepNext/>
      <w:keepLines/>
      <w:spacing w:before="280" w:after="80"/>
      <w:contextualSpacing/>
      <w:outlineLvl w:val="2"/>
    </w:pPr>
    <w:rPr>
      <w:b/>
      <w:sz w:val="28"/>
    </w:rPr>
  </w:style>
  <w:style w:type="paragraph" w:styleId="Titolo4">
    <w:name w:val="heading 4"/>
    <w:basedOn w:val="Normale1"/>
    <w:next w:val="Normale1"/>
    <w:pPr>
      <w:keepNext/>
      <w:keepLines/>
      <w:spacing w:before="240" w:after="40"/>
      <w:contextualSpacing/>
      <w:outlineLvl w:val="3"/>
    </w:pPr>
    <w:rPr>
      <w:b/>
    </w:rPr>
  </w:style>
  <w:style w:type="paragraph" w:styleId="Titolo5">
    <w:name w:val="heading 5"/>
    <w:basedOn w:val="Normale1"/>
    <w:next w:val="Normale1"/>
    <w:pPr>
      <w:keepNext/>
      <w:keepLines/>
      <w:spacing w:before="220" w:after="40"/>
      <w:contextualSpacing/>
      <w:outlineLvl w:val="4"/>
    </w:pPr>
    <w:rPr>
      <w:b/>
      <w:sz w:val="22"/>
    </w:rPr>
  </w:style>
  <w:style w:type="paragraph" w:styleId="Titolo6">
    <w:name w:val="heading 6"/>
    <w:basedOn w:val="Normale1"/>
    <w:next w:val="Normale1"/>
    <w:pPr>
      <w:keepNext/>
      <w:keepLines/>
      <w:spacing w:before="200" w:after="40"/>
      <w:contextualSpacing/>
      <w:outlineLvl w:val="5"/>
    </w:pPr>
    <w:rPr>
      <w:b/>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style>
  <w:style w:type="table" w:customStyle="1" w:styleId="TableNormal">
    <w:name w:val="Table Normal"/>
    <w:tblPr>
      <w:tblCellMar>
        <w:top w:w="0" w:type="dxa"/>
        <w:left w:w="0" w:type="dxa"/>
        <w:bottom w:w="0" w:type="dxa"/>
        <w:right w:w="0" w:type="dxa"/>
      </w:tblCellMar>
    </w:tblPr>
  </w:style>
  <w:style w:type="paragraph" w:styleId="Titolo">
    <w:name w:val="Title"/>
    <w:basedOn w:val="Normale1"/>
    <w:next w:val="Normale1"/>
    <w:pPr>
      <w:keepNext/>
      <w:keepLines/>
      <w:spacing w:before="480" w:after="120"/>
      <w:contextualSpacing/>
    </w:pPr>
    <w:rPr>
      <w:b/>
      <w:sz w:val="72"/>
    </w:rPr>
  </w:style>
  <w:style w:type="paragraph" w:styleId="Sottotitolo">
    <w:name w:val="Subtitle"/>
    <w:basedOn w:val="Normale1"/>
    <w:next w:val="Normale1"/>
    <w:pPr>
      <w:keepNext/>
      <w:keepLines/>
      <w:spacing w:before="360" w:after="80"/>
      <w:contextualSpacing/>
    </w:pPr>
    <w:rPr>
      <w:rFonts w:ascii="Georgia" w:eastAsia="Georgia" w:hAnsi="Georgia" w:cs="Georgia"/>
      <w:i/>
      <w:color w:val="666666"/>
      <w:sz w:val="48"/>
    </w:rPr>
  </w:style>
  <w:style w:type="paragraph" w:styleId="NormaleWeb">
    <w:name w:val="Normal (Web)"/>
    <w:basedOn w:val="Normale"/>
    <w:uiPriority w:val="99"/>
    <w:unhideWhenUsed/>
    <w:rsid w:val="005C7590"/>
    <w:rPr>
      <w:rFonts w:ascii="Times New Roman" w:hAnsi="Times New Roman" w:cs="Times New Roman"/>
      <w:szCs w:val="24"/>
    </w:rPr>
  </w:style>
  <w:style w:type="paragraph" w:styleId="Intestazione">
    <w:name w:val="header"/>
    <w:basedOn w:val="Normale"/>
    <w:link w:val="IntestazioneCarattere"/>
    <w:uiPriority w:val="99"/>
    <w:unhideWhenUsed/>
    <w:rsid w:val="006B7DA3"/>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6B7DA3"/>
  </w:style>
  <w:style w:type="paragraph" w:styleId="Pidipagina">
    <w:name w:val="footer"/>
    <w:basedOn w:val="Normale"/>
    <w:link w:val="PidipaginaCarattere"/>
    <w:uiPriority w:val="99"/>
    <w:unhideWhenUsed/>
    <w:rsid w:val="006B7DA3"/>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6B7DA3"/>
  </w:style>
  <w:style w:type="character" w:styleId="Collegamentoipertestuale">
    <w:name w:val="Hyperlink"/>
    <w:basedOn w:val="Carpredefinitoparagrafo"/>
    <w:uiPriority w:val="99"/>
    <w:unhideWhenUsed/>
    <w:rsid w:val="00A03A88"/>
    <w:rPr>
      <w:color w:val="0000FF" w:themeColor="hyperlink"/>
      <w:u w:val="single"/>
    </w:rPr>
  </w:style>
  <w:style w:type="character" w:styleId="Collegamentovisitato">
    <w:name w:val="FollowedHyperlink"/>
    <w:basedOn w:val="Carpredefinitoparagrafo"/>
    <w:uiPriority w:val="99"/>
    <w:semiHidden/>
    <w:unhideWhenUsed/>
    <w:rsid w:val="00DB34B6"/>
    <w:rPr>
      <w:color w:val="800080" w:themeColor="followedHyperlink"/>
      <w:u w:val="single"/>
    </w:rPr>
  </w:style>
  <w:style w:type="paragraph" w:styleId="Testofumetto">
    <w:name w:val="Balloon Text"/>
    <w:basedOn w:val="Normale"/>
    <w:link w:val="TestofumettoCarattere"/>
    <w:uiPriority w:val="99"/>
    <w:semiHidden/>
    <w:unhideWhenUsed/>
    <w:rsid w:val="00F9488B"/>
    <w:pPr>
      <w:spacing w:after="0"/>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F9488B"/>
    <w:rPr>
      <w:rFonts w:ascii="Lucida Grande" w:hAnsi="Lucida Grande" w:cs="Lucida Grande"/>
      <w:sz w:val="18"/>
      <w:szCs w:val="18"/>
    </w:rPr>
  </w:style>
  <w:style w:type="paragraph" w:styleId="Corpotesto">
    <w:name w:val="Body Text"/>
    <w:basedOn w:val="Normale"/>
    <w:link w:val="CorpotestoCarattere"/>
    <w:rsid w:val="00C24AC5"/>
    <w:pPr>
      <w:autoSpaceDE w:val="0"/>
      <w:autoSpaceDN w:val="0"/>
      <w:spacing w:after="120"/>
    </w:pPr>
    <w:rPr>
      <w:rFonts w:ascii="Times" w:eastAsia="Times New Roman" w:hAnsi="Times" w:cs="Tahoma"/>
      <w:color w:val="auto"/>
      <w:szCs w:val="24"/>
      <w:lang w:val="en-US" w:eastAsia="en-US"/>
    </w:rPr>
  </w:style>
  <w:style w:type="character" w:customStyle="1" w:styleId="CorpotestoCarattere">
    <w:name w:val="Corpo testo Carattere"/>
    <w:basedOn w:val="Carpredefinitoparagrafo"/>
    <w:link w:val="Corpotesto"/>
    <w:rsid w:val="00C24AC5"/>
    <w:rPr>
      <w:rFonts w:ascii="Times" w:eastAsia="Times New Roman" w:hAnsi="Times" w:cs="Tahoma"/>
      <w:color w:val="auto"/>
      <w:szCs w:val="24"/>
      <w:lang w:val="en-US" w:eastAsia="en-US"/>
    </w:rPr>
  </w:style>
  <w:style w:type="paragraph" w:styleId="Paragrafoelenco">
    <w:name w:val="List Paragraph"/>
    <w:basedOn w:val="Normale"/>
    <w:uiPriority w:val="34"/>
    <w:qFormat/>
    <w:rsid w:val="00103F18"/>
    <w:pPr>
      <w:ind w:left="720"/>
      <w:contextualSpacing/>
    </w:pPr>
  </w:style>
  <w:style w:type="paragraph" w:customStyle="1" w:styleId="Eaoaeaa">
    <w:name w:val="Eaoae?aa"/>
    <w:basedOn w:val="Normale"/>
    <w:rsid w:val="003244FD"/>
    <w:pPr>
      <w:widowControl w:val="0"/>
      <w:tabs>
        <w:tab w:val="center" w:pos="4153"/>
        <w:tab w:val="right" w:pos="8306"/>
      </w:tabs>
      <w:spacing w:after="0"/>
    </w:pPr>
    <w:rPr>
      <w:rFonts w:ascii="Times New Roman" w:eastAsia="Times New Roman" w:hAnsi="Times New Roman" w:cs="Times New Roman"/>
      <w:color w:val="auto"/>
      <w:sz w:val="20"/>
      <w:lang w:val="en-US" w:eastAsia="tr-TR"/>
    </w:rPr>
  </w:style>
  <w:style w:type="paragraph" w:customStyle="1" w:styleId="Aaoeeu">
    <w:name w:val="Aaoeeu"/>
    <w:rsid w:val="003244FD"/>
    <w:pPr>
      <w:widowControl w:val="0"/>
      <w:spacing w:after="0"/>
    </w:pPr>
    <w:rPr>
      <w:rFonts w:ascii="Times New Roman" w:eastAsia="Times New Roman" w:hAnsi="Times New Roman" w:cs="Times New Roman"/>
      <w:color w:val="auto"/>
      <w:sz w:val="20"/>
      <w:lang w:val="en-US" w:eastAsia="tr-TR"/>
    </w:rPr>
  </w:style>
  <w:style w:type="paragraph" w:customStyle="1" w:styleId="Aeeaoaeaa1">
    <w:name w:val="A?eeaoae?aa 1"/>
    <w:basedOn w:val="Aaoeeu"/>
    <w:next w:val="Aaoeeu"/>
    <w:rsid w:val="003244FD"/>
    <w:pPr>
      <w:keepNext/>
      <w:jc w:val="right"/>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54017">
      <w:bodyDiv w:val="1"/>
      <w:marLeft w:val="0"/>
      <w:marRight w:val="0"/>
      <w:marTop w:val="0"/>
      <w:marBottom w:val="0"/>
      <w:divBdr>
        <w:top w:val="none" w:sz="0" w:space="0" w:color="auto"/>
        <w:left w:val="none" w:sz="0" w:space="0" w:color="auto"/>
        <w:bottom w:val="none" w:sz="0" w:space="0" w:color="auto"/>
        <w:right w:val="none" w:sz="0" w:space="0" w:color="auto"/>
      </w:divBdr>
      <w:divsChild>
        <w:div w:id="1590775557">
          <w:marLeft w:val="0"/>
          <w:marRight w:val="0"/>
          <w:marTop w:val="0"/>
          <w:marBottom w:val="0"/>
          <w:divBdr>
            <w:top w:val="none" w:sz="0" w:space="0" w:color="auto"/>
            <w:left w:val="none" w:sz="0" w:space="0" w:color="auto"/>
            <w:bottom w:val="none" w:sz="0" w:space="0" w:color="auto"/>
            <w:right w:val="none" w:sz="0" w:space="0" w:color="auto"/>
          </w:divBdr>
          <w:divsChild>
            <w:div w:id="1657151756">
              <w:marLeft w:val="0"/>
              <w:marRight w:val="0"/>
              <w:marTop w:val="0"/>
              <w:marBottom w:val="0"/>
              <w:divBdr>
                <w:top w:val="none" w:sz="0" w:space="0" w:color="auto"/>
                <w:left w:val="none" w:sz="0" w:space="0" w:color="auto"/>
                <w:bottom w:val="none" w:sz="0" w:space="0" w:color="auto"/>
                <w:right w:val="none" w:sz="0" w:space="0" w:color="auto"/>
              </w:divBdr>
              <w:divsChild>
                <w:div w:id="31275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115746">
      <w:bodyDiv w:val="1"/>
      <w:marLeft w:val="0"/>
      <w:marRight w:val="0"/>
      <w:marTop w:val="0"/>
      <w:marBottom w:val="0"/>
      <w:divBdr>
        <w:top w:val="none" w:sz="0" w:space="0" w:color="auto"/>
        <w:left w:val="none" w:sz="0" w:space="0" w:color="auto"/>
        <w:bottom w:val="none" w:sz="0" w:space="0" w:color="auto"/>
        <w:right w:val="none" w:sz="0" w:space="0" w:color="auto"/>
      </w:divBdr>
      <w:divsChild>
        <w:div w:id="1097286251">
          <w:marLeft w:val="0"/>
          <w:marRight w:val="0"/>
          <w:marTop w:val="0"/>
          <w:marBottom w:val="0"/>
          <w:divBdr>
            <w:top w:val="none" w:sz="0" w:space="0" w:color="auto"/>
            <w:left w:val="none" w:sz="0" w:space="0" w:color="auto"/>
            <w:bottom w:val="none" w:sz="0" w:space="0" w:color="auto"/>
            <w:right w:val="none" w:sz="0" w:space="0" w:color="auto"/>
          </w:divBdr>
        </w:div>
      </w:divsChild>
    </w:div>
    <w:div w:id="588386091">
      <w:bodyDiv w:val="1"/>
      <w:marLeft w:val="0"/>
      <w:marRight w:val="0"/>
      <w:marTop w:val="0"/>
      <w:marBottom w:val="0"/>
      <w:divBdr>
        <w:top w:val="none" w:sz="0" w:space="0" w:color="auto"/>
        <w:left w:val="none" w:sz="0" w:space="0" w:color="auto"/>
        <w:bottom w:val="none" w:sz="0" w:space="0" w:color="auto"/>
        <w:right w:val="none" w:sz="0" w:space="0" w:color="auto"/>
      </w:divBdr>
    </w:div>
    <w:div w:id="684021370">
      <w:bodyDiv w:val="1"/>
      <w:marLeft w:val="0"/>
      <w:marRight w:val="0"/>
      <w:marTop w:val="0"/>
      <w:marBottom w:val="0"/>
      <w:divBdr>
        <w:top w:val="none" w:sz="0" w:space="0" w:color="auto"/>
        <w:left w:val="none" w:sz="0" w:space="0" w:color="auto"/>
        <w:bottom w:val="none" w:sz="0" w:space="0" w:color="auto"/>
        <w:right w:val="none" w:sz="0" w:space="0" w:color="auto"/>
      </w:divBdr>
    </w:div>
    <w:div w:id="741756325">
      <w:bodyDiv w:val="1"/>
      <w:marLeft w:val="0"/>
      <w:marRight w:val="0"/>
      <w:marTop w:val="0"/>
      <w:marBottom w:val="0"/>
      <w:divBdr>
        <w:top w:val="none" w:sz="0" w:space="0" w:color="auto"/>
        <w:left w:val="none" w:sz="0" w:space="0" w:color="auto"/>
        <w:bottom w:val="none" w:sz="0" w:space="0" w:color="auto"/>
        <w:right w:val="none" w:sz="0" w:space="0" w:color="auto"/>
      </w:divBdr>
    </w:div>
    <w:div w:id="792403947">
      <w:bodyDiv w:val="1"/>
      <w:marLeft w:val="0"/>
      <w:marRight w:val="0"/>
      <w:marTop w:val="0"/>
      <w:marBottom w:val="0"/>
      <w:divBdr>
        <w:top w:val="none" w:sz="0" w:space="0" w:color="auto"/>
        <w:left w:val="none" w:sz="0" w:space="0" w:color="auto"/>
        <w:bottom w:val="none" w:sz="0" w:space="0" w:color="auto"/>
        <w:right w:val="none" w:sz="0" w:space="0" w:color="auto"/>
      </w:divBdr>
    </w:div>
    <w:div w:id="982465717">
      <w:bodyDiv w:val="1"/>
      <w:marLeft w:val="0"/>
      <w:marRight w:val="0"/>
      <w:marTop w:val="0"/>
      <w:marBottom w:val="0"/>
      <w:divBdr>
        <w:top w:val="none" w:sz="0" w:space="0" w:color="auto"/>
        <w:left w:val="none" w:sz="0" w:space="0" w:color="auto"/>
        <w:bottom w:val="none" w:sz="0" w:space="0" w:color="auto"/>
        <w:right w:val="none" w:sz="0" w:space="0" w:color="auto"/>
      </w:divBdr>
    </w:div>
    <w:div w:id="1109852557">
      <w:bodyDiv w:val="1"/>
      <w:marLeft w:val="0"/>
      <w:marRight w:val="0"/>
      <w:marTop w:val="0"/>
      <w:marBottom w:val="0"/>
      <w:divBdr>
        <w:top w:val="none" w:sz="0" w:space="0" w:color="auto"/>
        <w:left w:val="none" w:sz="0" w:space="0" w:color="auto"/>
        <w:bottom w:val="none" w:sz="0" w:space="0" w:color="auto"/>
        <w:right w:val="none" w:sz="0" w:space="0" w:color="auto"/>
      </w:divBdr>
      <w:divsChild>
        <w:div w:id="1693995345">
          <w:marLeft w:val="0"/>
          <w:marRight w:val="0"/>
          <w:marTop w:val="0"/>
          <w:marBottom w:val="0"/>
          <w:divBdr>
            <w:top w:val="none" w:sz="0" w:space="0" w:color="auto"/>
            <w:left w:val="none" w:sz="0" w:space="0" w:color="auto"/>
            <w:bottom w:val="none" w:sz="0" w:space="0" w:color="auto"/>
            <w:right w:val="none" w:sz="0" w:space="0" w:color="auto"/>
          </w:divBdr>
        </w:div>
      </w:divsChild>
    </w:div>
    <w:div w:id="1131020865">
      <w:bodyDiv w:val="1"/>
      <w:marLeft w:val="0"/>
      <w:marRight w:val="0"/>
      <w:marTop w:val="0"/>
      <w:marBottom w:val="0"/>
      <w:divBdr>
        <w:top w:val="none" w:sz="0" w:space="0" w:color="auto"/>
        <w:left w:val="none" w:sz="0" w:space="0" w:color="auto"/>
        <w:bottom w:val="none" w:sz="0" w:space="0" w:color="auto"/>
        <w:right w:val="none" w:sz="0" w:space="0" w:color="auto"/>
      </w:divBdr>
      <w:divsChild>
        <w:div w:id="1476875485">
          <w:marLeft w:val="0"/>
          <w:marRight w:val="0"/>
          <w:marTop w:val="0"/>
          <w:marBottom w:val="0"/>
          <w:divBdr>
            <w:top w:val="none" w:sz="0" w:space="0" w:color="auto"/>
            <w:left w:val="none" w:sz="0" w:space="0" w:color="auto"/>
            <w:bottom w:val="none" w:sz="0" w:space="0" w:color="auto"/>
            <w:right w:val="none" w:sz="0" w:space="0" w:color="auto"/>
          </w:divBdr>
          <w:divsChild>
            <w:div w:id="979114091">
              <w:marLeft w:val="0"/>
              <w:marRight w:val="0"/>
              <w:marTop w:val="0"/>
              <w:marBottom w:val="0"/>
              <w:divBdr>
                <w:top w:val="none" w:sz="0" w:space="0" w:color="auto"/>
                <w:left w:val="none" w:sz="0" w:space="0" w:color="auto"/>
                <w:bottom w:val="none" w:sz="0" w:space="0" w:color="auto"/>
                <w:right w:val="none" w:sz="0" w:space="0" w:color="auto"/>
              </w:divBdr>
              <w:divsChild>
                <w:div w:id="163821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975104">
      <w:bodyDiv w:val="1"/>
      <w:marLeft w:val="0"/>
      <w:marRight w:val="0"/>
      <w:marTop w:val="0"/>
      <w:marBottom w:val="0"/>
      <w:divBdr>
        <w:top w:val="none" w:sz="0" w:space="0" w:color="auto"/>
        <w:left w:val="none" w:sz="0" w:space="0" w:color="auto"/>
        <w:bottom w:val="none" w:sz="0" w:space="0" w:color="auto"/>
        <w:right w:val="none" w:sz="0" w:space="0" w:color="auto"/>
      </w:divBdr>
    </w:div>
    <w:div w:id="1167936977">
      <w:bodyDiv w:val="1"/>
      <w:marLeft w:val="0"/>
      <w:marRight w:val="0"/>
      <w:marTop w:val="0"/>
      <w:marBottom w:val="0"/>
      <w:divBdr>
        <w:top w:val="none" w:sz="0" w:space="0" w:color="auto"/>
        <w:left w:val="none" w:sz="0" w:space="0" w:color="auto"/>
        <w:bottom w:val="none" w:sz="0" w:space="0" w:color="auto"/>
        <w:right w:val="none" w:sz="0" w:space="0" w:color="auto"/>
      </w:divBdr>
    </w:div>
    <w:div w:id="1186561026">
      <w:bodyDiv w:val="1"/>
      <w:marLeft w:val="0"/>
      <w:marRight w:val="0"/>
      <w:marTop w:val="0"/>
      <w:marBottom w:val="0"/>
      <w:divBdr>
        <w:top w:val="none" w:sz="0" w:space="0" w:color="auto"/>
        <w:left w:val="none" w:sz="0" w:space="0" w:color="auto"/>
        <w:bottom w:val="none" w:sz="0" w:space="0" w:color="auto"/>
        <w:right w:val="none" w:sz="0" w:space="0" w:color="auto"/>
      </w:divBdr>
      <w:divsChild>
        <w:div w:id="1138306807">
          <w:marLeft w:val="0"/>
          <w:marRight w:val="0"/>
          <w:marTop w:val="0"/>
          <w:marBottom w:val="0"/>
          <w:divBdr>
            <w:top w:val="none" w:sz="0" w:space="0" w:color="auto"/>
            <w:left w:val="none" w:sz="0" w:space="0" w:color="auto"/>
            <w:bottom w:val="none" w:sz="0" w:space="0" w:color="auto"/>
            <w:right w:val="none" w:sz="0" w:space="0" w:color="auto"/>
          </w:divBdr>
        </w:div>
      </w:divsChild>
    </w:div>
    <w:div w:id="1564564332">
      <w:bodyDiv w:val="1"/>
      <w:marLeft w:val="0"/>
      <w:marRight w:val="0"/>
      <w:marTop w:val="0"/>
      <w:marBottom w:val="0"/>
      <w:divBdr>
        <w:top w:val="none" w:sz="0" w:space="0" w:color="auto"/>
        <w:left w:val="none" w:sz="0" w:space="0" w:color="auto"/>
        <w:bottom w:val="none" w:sz="0" w:space="0" w:color="auto"/>
        <w:right w:val="none" w:sz="0" w:space="0" w:color="auto"/>
      </w:divBdr>
    </w:div>
    <w:div w:id="1565796091">
      <w:bodyDiv w:val="1"/>
      <w:marLeft w:val="0"/>
      <w:marRight w:val="0"/>
      <w:marTop w:val="0"/>
      <w:marBottom w:val="0"/>
      <w:divBdr>
        <w:top w:val="none" w:sz="0" w:space="0" w:color="auto"/>
        <w:left w:val="none" w:sz="0" w:space="0" w:color="auto"/>
        <w:bottom w:val="none" w:sz="0" w:space="0" w:color="auto"/>
        <w:right w:val="none" w:sz="0" w:space="0" w:color="auto"/>
      </w:divBdr>
    </w:div>
    <w:div w:id="1675838823">
      <w:bodyDiv w:val="1"/>
      <w:marLeft w:val="0"/>
      <w:marRight w:val="0"/>
      <w:marTop w:val="0"/>
      <w:marBottom w:val="0"/>
      <w:divBdr>
        <w:top w:val="none" w:sz="0" w:space="0" w:color="auto"/>
        <w:left w:val="none" w:sz="0" w:space="0" w:color="auto"/>
        <w:bottom w:val="none" w:sz="0" w:space="0" w:color="auto"/>
        <w:right w:val="none" w:sz="0" w:space="0" w:color="auto"/>
      </w:divBdr>
    </w:div>
    <w:div w:id="1873641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costanzi@lums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3C516-35CD-4A05-A88F-10E6FB8CC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1229</Words>
  <Characters>7007</Characters>
  <Application>Microsoft Office Word</Application>
  <DocSecurity>0</DocSecurity>
  <Lines>58</Lines>
  <Paragraphs>16</Paragraphs>
  <ScaleCrop>false</ScaleCrop>
  <Company/>
  <LinksUpToDate>false</LinksUpToDate>
  <CharactersWithSpaces>8220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PTSD narsad 2015 bis.docx</dc:title>
  <dc:creator>Nicoletta Rangone</dc:creator>
  <cp:lastModifiedBy>Nicoletta Rangone</cp:lastModifiedBy>
  <cp:revision>2</cp:revision>
  <cp:lastPrinted>2015-02-23T09:42:00Z</cp:lastPrinted>
  <dcterms:created xsi:type="dcterms:W3CDTF">2017-02-22T16:08:00Z</dcterms:created>
  <dcterms:modified xsi:type="dcterms:W3CDTF">2017-02-22T16:08:00Z</dcterms:modified>
</cp:coreProperties>
</file>